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B7F3D" w14:textId="34D8D722" w:rsidR="000954B4" w:rsidRPr="008955F5" w:rsidRDefault="002965CF" w:rsidP="56A77605">
      <w:pPr>
        <w:rPr>
          <w:rFonts w:ascii="Arial" w:hAnsi="Arial"/>
          <w:b/>
          <w:bCs/>
          <w:sz w:val="28"/>
          <w:szCs w:val="28"/>
        </w:rPr>
      </w:pPr>
      <w:r w:rsidRPr="008955F5">
        <w:rPr>
          <w:rFonts w:ascii="Arial" w:hAnsi="Arial"/>
          <w:b/>
          <w:sz w:val="28"/>
          <w:szCs w:val="28"/>
        </w:rPr>
        <w:t>Apartments in new housing projects in the first half of 202</w:t>
      </w:r>
      <w:r w:rsidRPr="008955F5">
        <w:rPr>
          <w:rFonts w:ascii="Arial" w:hAnsi="Arial"/>
          <w:b/>
          <w:sz w:val="28"/>
          <w:szCs w:val="28"/>
        </w:rPr>
        <w:t>5</w:t>
      </w:r>
    </w:p>
    <w:p w14:paraId="0811FB84" w14:textId="77777777" w:rsidR="00FC600F" w:rsidRPr="008955F5" w:rsidRDefault="00FC600F" w:rsidP="00C07C9F">
      <w:pPr>
        <w:rPr>
          <w:rFonts w:ascii="Arial" w:hAnsi="Arial"/>
          <w:b/>
          <w:sz w:val="28"/>
          <w:szCs w:val="28"/>
        </w:rPr>
      </w:pPr>
    </w:p>
    <w:p w14:paraId="34EAA928" w14:textId="32B269B5" w:rsidR="00FC600F" w:rsidRPr="008955F5" w:rsidRDefault="002965CF" w:rsidP="56A77605">
      <w:pPr>
        <w:pStyle w:val="Standard"/>
        <w:jc w:val="both"/>
        <w:rPr>
          <w:rFonts w:ascii="Arial" w:hAnsi="Arial" w:cs="Arial"/>
          <w:b/>
          <w:bCs/>
          <w:color w:val="auto"/>
          <w:lang w:val="en-GB"/>
        </w:rPr>
      </w:pPr>
      <w:r w:rsidRPr="008955F5">
        <w:rPr>
          <w:rFonts w:ascii="Arial" w:hAnsi="Arial"/>
          <w:b/>
          <w:bCs/>
          <w:lang w:val="en-GB"/>
        </w:rPr>
        <w:t>Analysis of apartment transactions in the new housing projects in Riga</w:t>
      </w:r>
    </w:p>
    <w:p w14:paraId="296831D5" w14:textId="77777777" w:rsidR="00FC600F" w:rsidRPr="008955F5" w:rsidRDefault="00FC600F" w:rsidP="00FC600F">
      <w:pPr>
        <w:pStyle w:val="Standard"/>
        <w:jc w:val="both"/>
        <w:rPr>
          <w:rFonts w:ascii="Arial" w:hAnsi="Arial" w:cs="Arial"/>
          <w:color w:val="4F81BD" w:themeColor="accent1"/>
          <w:sz w:val="20"/>
          <w:lang w:val="en-GB"/>
        </w:rPr>
      </w:pPr>
    </w:p>
    <w:p w14:paraId="02412CDA" w14:textId="0483B7CC" w:rsidR="009B4930" w:rsidRPr="008955F5" w:rsidRDefault="002965CF" w:rsidP="009B4930">
      <w:pPr>
        <w:jc w:val="both"/>
        <w:rPr>
          <w:rFonts w:ascii="Arial" w:hAnsi="Arial"/>
          <w:color w:val="000000" w:themeColor="text1"/>
          <w:sz w:val="20"/>
          <w:szCs w:val="20"/>
        </w:rPr>
      </w:pPr>
      <w:r w:rsidRPr="008955F5">
        <w:rPr>
          <w:rFonts w:ascii="Arial" w:hAnsi="Arial"/>
          <w:color w:val="000000" w:themeColor="text1"/>
          <w:sz w:val="20"/>
          <w:szCs w:val="20"/>
        </w:rPr>
        <w:t xml:space="preserve">Activity in the new </w:t>
      </w:r>
      <w:r w:rsidRPr="008955F5">
        <w:rPr>
          <w:rFonts w:ascii="Arial" w:hAnsi="Arial"/>
          <w:color w:val="000000" w:themeColor="text1"/>
          <w:sz w:val="20"/>
          <w:szCs w:val="20"/>
        </w:rPr>
        <w:t xml:space="preserve">housing </w:t>
      </w:r>
      <w:r w:rsidRPr="008955F5">
        <w:rPr>
          <w:rFonts w:ascii="Arial" w:hAnsi="Arial"/>
          <w:color w:val="000000" w:themeColor="text1"/>
          <w:sz w:val="20"/>
          <w:szCs w:val="20"/>
        </w:rPr>
        <w:t>project market increased overall in 2025 compared to 2024, with the number of transactions in the first half of this year 31% higher than in the second half of last year. In turn, compared to the first half of 2024, the number of transactions this year is 46% higher. This year, the number of transactions in the first half of the year was higher than in the second half of 2024 both in Riga's housing estates (+36%) and in the centre of Riga (+7%)</w:t>
      </w:r>
      <w:r w:rsidRPr="008955F5">
        <w:rPr>
          <w:rFonts w:ascii="Arial" w:hAnsi="Arial"/>
          <w:color w:val="000000" w:themeColor="text1"/>
          <w:sz w:val="20"/>
          <w:szCs w:val="20"/>
        </w:rPr>
        <w:t>.</w:t>
      </w:r>
    </w:p>
    <w:p w14:paraId="01EA5A60" w14:textId="0B37AE82" w:rsidR="005534FB" w:rsidRPr="008955F5" w:rsidRDefault="002965CF" w:rsidP="56A77605">
      <w:pPr>
        <w:pStyle w:val="Sarakstarindkopa"/>
        <w:ind w:left="0"/>
        <w:jc w:val="both"/>
        <w:rPr>
          <w:rFonts w:ascii="Arial" w:hAnsi="Arial"/>
          <w:b/>
          <w:bCs/>
          <w:color w:val="000000" w:themeColor="text1"/>
          <w:sz w:val="20"/>
          <w:szCs w:val="20"/>
          <w:lang w:val="en-GB"/>
        </w:rPr>
      </w:pPr>
      <w:r w:rsidRPr="008955F5">
        <w:rPr>
          <w:rFonts w:ascii="Arial" w:hAnsi="Arial"/>
          <w:b/>
          <w:sz w:val="20"/>
          <w:szCs w:val="20"/>
          <w:lang w:val="en-GB"/>
        </w:rPr>
        <w:t>Breakdown of number of apartment transactions in the new housing projects in Riga</w:t>
      </w:r>
      <w:r w:rsidR="00D86D35" w:rsidRPr="008955F5">
        <w:rPr>
          <w:rFonts w:ascii="Arial" w:hAnsi="Arial"/>
          <w:b/>
          <w:bCs/>
          <w:color w:val="000000" w:themeColor="text1"/>
          <w:sz w:val="20"/>
          <w:szCs w:val="20"/>
          <w:lang w:val="en-GB"/>
        </w:rPr>
        <w:t>, 20</w:t>
      </w:r>
      <w:r w:rsidR="00552AB1" w:rsidRPr="008955F5">
        <w:rPr>
          <w:rFonts w:ascii="Arial" w:hAnsi="Arial"/>
          <w:b/>
          <w:bCs/>
          <w:color w:val="000000" w:themeColor="text1"/>
          <w:sz w:val="20"/>
          <w:szCs w:val="20"/>
          <w:lang w:val="en-GB"/>
        </w:rPr>
        <w:t>23</w:t>
      </w:r>
      <w:r w:rsidR="3848AE9E" w:rsidRPr="008955F5">
        <w:rPr>
          <w:rFonts w:ascii="Arial" w:hAnsi="Arial"/>
          <w:b/>
          <w:bCs/>
          <w:color w:val="000000" w:themeColor="text1"/>
          <w:sz w:val="20"/>
          <w:szCs w:val="20"/>
          <w:lang w:val="en-GB"/>
        </w:rPr>
        <w:t xml:space="preserve"> – </w:t>
      </w:r>
      <w:r w:rsidR="00D86D35" w:rsidRPr="008955F5">
        <w:rPr>
          <w:rFonts w:ascii="Arial" w:hAnsi="Arial"/>
          <w:b/>
          <w:bCs/>
          <w:color w:val="000000" w:themeColor="text1"/>
          <w:sz w:val="20"/>
          <w:szCs w:val="20"/>
          <w:lang w:val="en-GB"/>
        </w:rPr>
        <w:t>20</w:t>
      </w:r>
      <w:r w:rsidR="0043130C" w:rsidRPr="008955F5">
        <w:rPr>
          <w:rFonts w:ascii="Arial" w:hAnsi="Arial"/>
          <w:b/>
          <w:bCs/>
          <w:color w:val="000000" w:themeColor="text1"/>
          <w:sz w:val="20"/>
          <w:szCs w:val="20"/>
          <w:lang w:val="en-GB"/>
        </w:rPr>
        <w:t>25</w:t>
      </w:r>
    </w:p>
    <w:p w14:paraId="508E7E02" w14:textId="77777777" w:rsidR="00A36791" w:rsidRPr="008955F5" w:rsidRDefault="00A36791" w:rsidP="005534FB">
      <w:pPr>
        <w:pStyle w:val="Sarakstarindkopa"/>
        <w:ind w:left="0"/>
        <w:jc w:val="both"/>
        <w:rPr>
          <w:rFonts w:ascii="Arial" w:hAnsi="Arial"/>
          <w:b/>
          <w:color w:val="000000" w:themeColor="text1"/>
          <w:sz w:val="20"/>
          <w:szCs w:val="20"/>
          <w:lang w:val="en-GB"/>
        </w:rPr>
      </w:pPr>
    </w:p>
    <w:p w14:paraId="1699C714" w14:textId="78B3C48F" w:rsidR="005534FB" w:rsidRPr="008955F5" w:rsidRDefault="0043130C" w:rsidP="005534FB">
      <w:pPr>
        <w:pStyle w:val="Sarakstarindkopa"/>
        <w:ind w:left="0"/>
        <w:jc w:val="both"/>
        <w:rPr>
          <w:rFonts w:ascii="Arial" w:hAnsi="Arial"/>
          <w:color w:val="000000" w:themeColor="text1"/>
          <w:sz w:val="20"/>
          <w:szCs w:val="20"/>
          <w:lang w:val="en-GB"/>
        </w:rPr>
      </w:pPr>
      <w:r w:rsidRPr="008955F5">
        <w:rPr>
          <w:lang w:val="en-GB"/>
        </w:rPr>
        <w:drawing>
          <wp:inline distT="0" distB="0" distL="0" distR="0" wp14:anchorId="2DC995CC" wp14:editId="0440FC72">
            <wp:extent cx="5238115" cy="2352545"/>
            <wp:effectExtent l="0" t="0" r="635" b="0"/>
            <wp:docPr id="735798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5466" cy="2360338"/>
                    </a:xfrm>
                    <a:prstGeom prst="rect">
                      <a:avLst/>
                    </a:prstGeom>
                    <a:noFill/>
                  </pic:spPr>
                </pic:pic>
              </a:graphicData>
            </a:graphic>
          </wp:inline>
        </w:drawing>
      </w:r>
    </w:p>
    <w:p w14:paraId="24771892" w14:textId="3E9A24C2" w:rsidR="005534FB" w:rsidRPr="008955F5" w:rsidRDefault="002965CF" w:rsidP="56A77605">
      <w:pPr>
        <w:rPr>
          <w:rFonts w:ascii="Arial" w:hAnsi="Arial"/>
          <w:i/>
          <w:iCs/>
          <w:color w:val="A6A6A6" w:themeColor="background1" w:themeShade="A6"/>
          <w:sz w:val="16"/>
          <w:szCs w:val="16"/>
        </w:rPr>
      </w:pPr>
      <w:r w:rsidRPr="008955F5">
        <w:rPr>
          <w:rFonts w:ascii="Arial" w:hAnsi="Arial"/>
          <w:i/>
          <w:iCs/>
          <w:color w:val="A6A6A6" w:themeColor="background1" w:themeShade="A6"/>
          <w:sz w:val="16"/>
          <w:szCs w:val="16"/>
        </w:rPr>
        <w:t>Source</w:t>
      </w:r>
      <w:r w:rsidR="39B8A6C5" w:rsidRPr="008955F5">
        <w:rPr>
          <w:rFonts w:ascii="Arial" w:hAnsi="Arial"/>
          <w:i/>
          <w:iCs/>
          <w:color w:val="A6A6A6" w:themeColor="background1" w:themeShade="A6"/>
          <w:sz w:val="16"/>
          <w:szCs w:val="16"/>
        </w:rPr>
        <w:t xml:space="preserve">: </w:t>
      </w:r>
      <w:r w:rsidRPr="008955F5">
        <w:rPr>
          <w:rFonts w:ascii="Arial" w:hAnsi="Arial"/>
          <w:i/>
          <w:iCs/>
          <w:color w:val="A6A6A6" w:themeColor="background1" w:themeShade="A6"/>
          <w:sz w:val="16"/>
          <w:szCs w:val="16"/>
        </w:rPr>
        <w:t>STATE LAND SERVICE</w:t>
      </w:r>
      <w:r w:rsidR="39B8A6C5" w:rsidRPr="008955F5">
        <w:rPr>
          <w:rFonts w:ascii="Arial" w:hAnsi="Arial"/>
          <w:i/>
          <w:iCs/>
          <w:color w:val="A6A6A6" w:themeColor="background1" w:themeShade="A6"/>
          <w:sz w:val="16"/>
          <w:szCs w:val="16"/>
        </w:rPr>
        <w:t>, ARCO REAL ESTATE</w:t>
      </w:r>
    </w:p>
    <w:p w14:paraId="1D4C8B1A" w14:textId="137D6689" w:rsidR="00FC600F" w:rsidRPr="008955F5" w:rsidRDefault="002965CF" w:rsidP="56A77605">
      <w:pPr>
        <w:pStyle w:val="Standard"/>
        <w:jc w:val="both"/>
        <w:rPr>
          <w:rFonts w:ascii="Arial" w:hAnsi="Arial" w:cs="Arial"/>
          <w:color w:val="auto"/>
          <w:sz w:val="20"/>
          <w:lang w:val="en-GB"/>
        </w:rPr>
      </w:pPr>
      <w:r w:rsidRPr="008955F5">
        <w:rPr>
          <w:rFonts w:ascii="Arial" w:hAnsi="Arial" w:cs="Arial"/>
          <w:color w:val="auto"/>
          <w:sz w:val="20"/>
          <w:lang w:val="en-GB"/>
        </w:rPr>
        <w:t>Looking at the number of transactions involving apartments in new projects in Riga in 2025, it can be concluded that most transactions (42%) took place in the price range of EUR 100,000 to EUR 150,000. In this price range, 90% of transactions were registered in Riga's housing estates</w:t>
      </w:r>
      <w:r w:rsidR="00082616" w:rsidRPr="008955F5">
        <w:rPr>
          <w:rFonts w:ascii="Arial" w:hAnsi="Arial"/>
          <w:color w:val="auto"/>
          <w:sz w:val="20"/>
          <w:lang w:val="en-GB"/>
        </w:rPr>
        <w:t>.</w:t>
      </w:r>
    </w:p>
    <w:p w14:paraId="1C812C4E" w14:textId="77777777" w:rsidR="00FC600F" w:rsidRPr="008955F5" w:rsidRDefault="00FC600F" w:rsidP="00FC600F">
      <w:pPr>
        <w:pStyle w:val="Standard"/>
        <w:rPr>
          <w:rFonts w:ascii="Arial" w:hAnsi="Arial" w:cs="Arial"/>
          <w:b/>
          <w:color w:val="4F81BD" w:themeColor="accent1"/>
          <w:sz w:val="20"/>
          <w:lang w:val="en-GB"/>
        </w:rPr>
      </w:pPr>
    </w:p>
    <w:p w14:paraId="3CDA8A92" w14:textId="509F038B" w:rsidR="00914BD8" w:rsidRPr="008955F5" w:rsidRDefault="002965CF" w:rsidP="56A77605">
      <w:pPr>
        <w:pStyle w:val="Standard"/>
        <w:jc w:val="both"/>
        <w:rPr>
          <w:rFonts w:ascii="Arial" w:hAnsi="Arial" w:cs="Arial"/>
          <w:b/>
          <w:bCs/>
          <w:color w:val="auto"/>
          <w:sz w:val="20"/>
          <w:lang w:val="en-GB"/>
        </w:rPr>
      </w:pPr>
      <w:r w:rsidRPr="008955F5">
        <w:rPr>
          <w:rFonts w:ascii="Arial" w:hAnsi="Arial"/>
          <w:b/>
          <w:color w:val="auto"/>
          <w:sz w:val="20"/>
          <w:lang w:val="en-GB"/>
        </w:rPr>
        <w:t>Breakdown of number of apartment transactions in the new housing projects in Riga in the first half of 202</w:t>
      </w:r>
      <w:r w:rsidRPr="008955F5">
        <w:rPr>
          <w:rFonts w:ascii="Arial" w:hAnsi="Arial"/>
          <w:b/>
          <w:color w:val="auto"/>
          <w:sz w:val="20"/>
          <w:lang w:val="en-GB"/>
        </w:rPr>
        <w:t>5</w:t>
      </w:r>
      <w:r w:rsidRPr="008955F5">
        <w:rPr>
          <w:rFonts w:ascii="Arial" w:hAnsi="Arial"/>
          <w:b/>
          <w:color w:val="auto"/>
          <w:sz w:val="20"/>
          <w:lang w:val="en-GB"/>
        </w:rPr>
        <w:t xml:space="preserve"> by price ranges</w:t>
      </w:r>
      <w:r w:rsidR="4CBD3F25" w:rsidRPr="008955F5">
        <w:rPr>
          <w:rFonts w:ascii="Arial" w:hAnsi="Arial" w:cs="Arial"/>
          <w:b/>
          <w:bCs/>
          <w:color w:val="auto"/>
          <w:sz w:val="20"/>
          <w:lang w:val="en-GB"/>
        </w:rPr>
        <w:t>,</w:t>
      </w:r>
      <w:r w:rsidR="00914BD8" w:rsidRPr="008955F5">
        <w:rPr>
          <w:rFonts w:ascii="Arial" w:hAnsi="Arial" w:cs="Arial"/>
          <w:b/>
          <w:bCs/>
          <w:color w:val="auto"/>
          <w:sz w:val="20"/>
          <w:lang w:val="en-GB"/>
        </w:rPr>
        <w:t xml:space="preserve"> EUR</w:t>
      </w:r>
    </w:p>
    <w:p w14:paraId="1E4A7D92" w14:textId="5562DB36" w:rsidR="56A77605" w:rsidRPr="008955F5" w:rsidRDefault="56A77605" w:rsidP="56A77605">
      <w:pPr>
        <w:pStyle w:val="Standard"/>
        <w:jc w:val="both"/>
        <w:rPr>
          <w:rFonts w:ascii="Arial" w:hAnsi="Arial" w:cs="Arial"/>
          <w:b/>
          <w:bCs/>
          <w:color w:val="auto"/>
          <w:sz w:val="20"/>
          <w:lang w:val="en-GB"/>
        </w:rPr>
      </w:pPr>
    </w:p>
    <w:p w14:paraId="2702C92C" w14:textId="06F8D9DA" w:rsidR="00914BD8" w:rsidRPr="008955F5" w:rsidRDefault="00D55555" w:rsidP="00914BD8">
      <w:pPr>
        <w:pStyle w:val="Standard"/>
        <w:jc w:val="both"/>
        <w:rPr>
          <w:rFonts w:ascii="Arial" w:hAnsi="Arial" w:cs="Arial"/>
          <w:color w:val="auto"/>
          <w:lang w:val="en-GB"/>
        </w:rPr>
      </w:pPr>
      <w:r w:rsidRPr="008955F5">
        <w:rPr>
          <w:rFonts w:ascii="Arial" w:hAnsi="Arial" w:cs="Arial"/>
          <w:color w:val="auto"/>
          <w:lang w:val="en-GB"/>
        </w:rPr>
        <w:drawing>
          <wp:inline distT="0" distB="0" distL="0" distR="0" wp14:anchorId="4B27D954" wp14:editId="655BEF83">
            <wp:extent cx="5275424" cy="2040020"/>
            <wp:effectExtent l="0" t="0" r="1905" b="0"/>
            <wp:docPr id="6716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9318" cy="2049260"/>
                    </a:xfrm>
                    <a:prstGeom prst="rect">
                      <a:avLst/>
                    </a:prstGeom>
                    <a:noFill/>
                  </pic:spPr>
                </pic:pic>
              </a:graphicData>
            </a:graphic>
          </wp:inline>
        </w:drawing>
      </w:r>
    </w:p>
    <w:p w14:paraId="35EFFCA0" w14:textId="032C6722" w:rsidR="00914BD8" w:rsidRPr="008955F5" w:rsidRDefault="002965CF" w:rsidP="56A77605">
      <w:pPr>
        <w:rPr>
          <w:rFonts w:ascii="Arial" w:hAnsi="Arial"/>
          <w:i/>
          <w:iCs/>
          <w:color w:val="A6A6A6" w:themeColor="background1" w:themeShade="A6"/>
          <w:sz w:val="16"/>
          <w:szCs w:val="16"/>
        </w:rPr>
      </w:pPr>
      <w:r w:rsidRPr="008955F5">
        <w:rPr>
          <w:rFonts w:ascii="Arial" w:hAnsi="Arial"/>
          <w:i/>
          <w:iCs/>
          <w:color w:val="A6A6A6" w:themeColor="background1" w:themeShade="A6"/>
          <w:sz w:val="16"/>
          <w:szCs w:val="16"/>
        </w:rPr>
        <w:t>Source</w:t>
      </w:r>
      <w:r w:rsidR="00914BD8" w:rsidRPr="008955F5">
        <w:rPr>
          <w:rFonts w:ascii="Arial" w:hAnsi="Arial"/>
          <w:i/>
          <w:iCs/>
          <w:color w:val="A6A6A6" w:themeColor="background1" w:themeShade="A6"/>
          <w:sz w:val="16"/>
          <w:szCs w:val="16"/>
        </w:rPr>
        <w:t xml:space="preserve">: </w:t>
      </w:r>
      <w:r w:rsidRPr="008955F5">
        <w:rPr>
          <w:rFonts w:ascii="Arial" w:hAnsi="Arial"/>
          <w:i/>
          <w:iCs/>
          <w:color w:val="A6A6A6" w:themeColor="background1" w:themeShade="A6"/>
          <w:sz w:val="16"/>
          <w:szCs w:val="16"/>
        </w:rPr>
        <w:t>STATE LAND SERVICE</w:t>
      </w:r>
    </w:p>
    <w:p w14:paraId="467F9969" w14:textId="7D36A1E6" w:rsidR="00B27318" w:rsidRPr="008955F5" w:rsidRDefault="007B60F6" w:rsidP="56A77605">
      <w:pPr>
        <w:jc w:val="both"/>
        <w:rPr>
          <w:rFonts w:ascii="Arial" w:hAnsi="Arial"/>
          <w:color w:val="000000" w:themeColor="text1"/>
          <w:sz w:val="20"/>
          <w:szCs w:val="20"/>
        </w:rPr>
      </w:pPr>
      <w:r w:rsidRPr="007B60F6">
        <w:rPr>
          <w:rFonts w:ascii="Arial" w:hAnsi="Arial"/>
          <w:color w:val="000000" w:themeColor="text1"/>
          <w:sz w:val="20"/>
          <w:szCs w:val="20"/>
        </w:rPr>
        <w:t xml:space="preserve">In the centre of Riga, most transactions were registered in the price range from EUR 100,000 to EUR 150,000. These were mostly (56%) two-room apartments, both in buildings constructed </w:t>
      </w:r>
      <w:r w:rsidRPr="007B60F6">
        <w:rPr>
          <w:rFonts w:ascii="Arial" w:hAnsi="Arial"/>
          <w:color w:val="000000" w:themeColor="text1"/>
          <w:sz w:val="20"/>
          <w:szCs w:val="20"/>
        </w:rPr>
        <w:lastRenderedPageBreak/>
        <w:t xml:space="preserve">at the beginning of the 21st century and in newly built buildings constructed in recent years. In this price category, most transactions were recorded in the newly built apartment building project </w:t>
      </w:r>
      <w:proofErr w:type="spellStart"/>
      <w:r w:rsidRPr="007B60F6">
        <w:rPr>
          <w:rFonts w:ascii="Arial" w:hAnsi="Arial"/>
          <w:i/>
          <w:iCs/>
          <w:color w:val="000000" w:themeColor="text1"/>
          <w:sz w:val="20"/>
          <w:szCs w:val="20"/>
        </w:rPr>
        <w:t>Ģertrūdes</w:t>
      </w:r>
      <w:proofErr w:type="spellEnd"/>
      <w:r w:rsidRPr="007B60F6">
        <w:rPr>
          <w:rFonts w:ascii="Arial" w:hAnsi="Arial"/>
          <w:i/>
          <w:iCs/>
          <w:color w:val="000000" w:themeColor="text1"/>
          <w:sz w:val="20"/>
          <w:szCs w:val="20"/>
        </w:rPr>
        <w:t xml:space="preserve"> </w:t>
      </w:r>
      <w:proofErr w:type="spellStart"/>
      <w:r w:rsidRPr="007B60F6">
        <w:rPr>
          <w:rFonts w:ascii="Arial" w:hAnsi="Arial"/>
          <w:i/>
          <w:iCs/>
          <w:color w:val="000000" w:themeColor="text1"/>
          <w:sz w:val="20"/>
          <w:szCs w:val="20"/>
        </w:rPr>
        <w:t>kvartāls</w:t>
      </w:r>
      <w:proofErr w:type="spellEnd"/>
      <w:r w:rsidRPr="007B60F6">
        <w:rPr>
          <w:rFonts w:ascii="Arial" w:hAnsi="Arial"/>
          <w:color w:val="000000" w:themeColor="text1"/>
          <w:sz w:val="20"/>
          <w:szCs w:val="20"/>
        </w:rPr>
        <w:t xml:space="preserve">, located at 65 </w:t>
      </w:r>
      <w:proofErr w:type="spellStart"/>
      <w:r w:rsidRPr="007B60F6">
        <w:rPr>
          <w:rFonts w:ascii="Arial" w:hAnsi="Arial"/>
          <w:color w:val="000000" w:themeColor="text1"/>
          <w:sz w:val="20"/>
          <w:szCs w:val="20"/>
        </w:rPr>
        <w:t>Ģertrūdes</w:t>
      </w:r>
      <w:proofErr w:type="spellEnd"/>
      <w:r w:rsidRPr="007B60F6">
        <w:rPr>
          <w:rFonts w:ascii="Arial" w:hAnsi="Arial"/>
          <w:color w:val="000000" w:themeColor="text1"/>
          <w:sz w:val="20"/>
          <w:szCs w:val="20"/>
        </w:rPr>
        <w:t xml:space="preserve"> Street in Riga, where small (39-61 m</w:t>
      </w:r>
      <w:r w:rsidRPr="007B60F6">
        <w:rPr>
          <w:rFonts w:ascii="Arial" w:hAnsi="Arial"/>
          <w:color w:val="000000" w:themeColor="text1"/>
          <w:sz w:val="20"/>
          <w:szCs w:val="20"/>
          <w:vertAlign w:val="superscript"/>
        </w:rPr>
        <w:t>2</w:t>
      </w:r>
      <w:r w:rsidRPr="007B60F6">
        <w:rPr>
          <w:rFonts w:ascii="Arial" w:hAnsi="Arial"/>
          <w:color w:val="000000" w:themeColor="text1"/>
          <w:sz w:val="20"/>
          <w:szCs w:val="20"/>
        </w:rPr>
        <w:t>) apartments (mostly two-room) were sold. As a result, the price per square meter of apartments in this project exceeded</w:t>
      </w:r>
      <w:r w:rsidRPr="008955F5">
        <w:rPr>
          <w:rFonts w:ascii="Arial" w:hAnsi="Arial"/>
          <w:color w:val="000000" w:themeColor="text1"/>
          <w:sz w:val="20"/>
          <w:szCs w:val="20"/>
        </w:rPr>
        <w:t xml:space="preserve"> </w:t>
      </w:r>
      <w:r w:rsidR="00D6729C" w:rsidRPr="008955F5">
        <w:rPr>
          <w:rFonts w:ascii="Arial" w:hAnsi="Arial"/>
          <w:color w:val="000000" w:themeColor="text1"/>
          <w:sz w:val="20"/>
          <w:szCs w:val="20"/>
        </w:rPr>
        <w:t>3</w:t>
      </w:r>
      <w:r w:rsidR="00785E67" w:rsidRPr="008955F5">
        <w:rPr>
          <w:rFonts w:ascii="Arial" w:hAnsi="Arial"/>
          <w:color w:val="000000" w:themeColor="text1"/>
          <w:sz w:val="20"/>
          <w:szCs w:val="20"/>
        </w:rPr>
        <w:t>,</w:t>
      </w:r>
      <w:r w:rsidR="008342AD" w:rsidRPr="008955F5">
        <w:rPr>
          <w:rFonts w:ascii="Arial" w:hAnsi="Arial"/>
          <w:color w:val="000000" w:themeColor="text1"/>
          <w:sz w:val="20"/>
          <w:szCs w:val="20"/>
        </w:rPr>
        <w:t>0</w:t>
      </w:r>
      <w:r w:rsidR="00FB5AB3" w:rsidRPr="008955F5">
        <w:rPr>
          <w:rFonts w:ascii="Arial" w:hAnsi="Arial"/>
          <w:color w:val="000000" w:themeColor="text1"/>
          <w:sz w:val="20"/>
          <w:szCs w:val="20"/>
        </w:rPr>
        <w:t>00 EUR/m</w:t>
      </w:r>
      <w:r w:rsidR="00FB5AB3" w:rsidRPr="008955F5">
        <w:rPr>
          <w:rFonts w:ascii="Arial" w:hAnsi="Arial"/>
          <w:color w:val="000000" w:themeColor="text1"/>
          <w:sz w:val="20"/>
          <w:szCs w:val="20"/>
          <w:vertAlign w:val="superscript"/>
        </w:rPr>
        <w:t>2</w:t>
      </w:r>
      <w:r w:rsidR="00FB5AB3" w:rsidRPr="008955F5">
        <w:rPr>
          <w:rFonts w:ascii="Arial" w:hAnsi="Arial"/>
          <w:color w:val="000000" w:themeColor="text1"/>
          <w:sz w:val="20"/>
          <w:szCs w:val="20"/>
        </w:rPr>
        <w:t>.</w:t>
      </w:r>
      <w:r w:rsidR="00311D90" w:rsidRPr="008955F5">
        <w:rPr>
          <w:rFonts w:ascii="Arial" w:hAnsi="Arial"/>
          <w:color w:val="000000" w:themeColor="text1"/>
          <w:sz w:val="20"/>
          <w:szCs w:val="20"/>
        </w:rPr>
        <w:t xml:space="preserve"> </w:t>
      </w:r>
    </w:p>
    <w:p w14:paraId="0B1F03A7" w14:textId="05ABDBEF" w:rsidR="00FB5AB3" w:rsidRPr="008955F5" w:rsidRDefault="007B60F6" w:rsidP="56A77605">
      <w:pPr>
        <w:jc w:val="both"/>
        <w:rPr>
          <w:rFonts w:ascii="Arial" w:hAnsi="Arial"/>
          <w:color w:val="000000" w:themeColor="text1"/>
          <w:sz w:val="20"/>
          <w:szCs w:val="20"/>
        </w:rPr>
      </w:pPr>
      <w:r w:rsidRPr="007B60F6">
        <w:rPr>
          <w:rFonts w:ascii="Arial" w:hAnsi="Arial"/>
          <w:color w:val="000000" w:themeColor="text1"/>
          <w:sz w:val="20"/>
          <w:szCs w:val="20"/>
        </w:rPr>
        <w:t xml:space="preserve">In Riga's housing estates, most transactions were also registered in the price range from EUR 100,000 to EUR 150,000. In this price category, most transactions took place in the newly built apartment project </w:t>
      </w:r>
      <w:proofErr w:type="spellStart"/>
      <w:r w:rsidRPr="007B60F6">
        <w:rPr>
          <w:rFonts w:ascii="Arial" w:hAnsi="Arial"/>
          <w:i/>
          <w:iCs/>
          <w:color w:val="000000" w:themeColor="text1"/>
          <w:sz w:val="20"/>
          <w:szCs w:val="20"/>
        </w:rPr>
        <w:t>Mārpagalmi</w:t>
      </w:r>
      <w:proofErr w:type="spellEnd"/>
      <w:r w:rsidRPr="007B60F6">
        <w:rPr>
          <w:rFonts w:ascii="Arial" w:hAnsi="Arial"/>
          <w:color w:val="000000" w:themeColor="text1"/>
          <w:sz w:val="20"/>
          <w:szCs w:val="20"/>
        </w:rPr>
        <w:t xml:space="preserve">, located at 15 </w:t>
      </w:r>
      <w:proofErr w:type="spellStart"/>
      <w:r w:rsidRPr="007B60F6">
        <w:rPr>
          <w:rFonts w:ascii="Arial" w:hAnsi="Arial"/>
          <w:color w:val="000000" w:themeColor="text1"/>
          <w:sz w:val="20"/>
          <w:szCs w:val="20"/>
        </w:rPr>
        <w:t>Zemaišu</w:t>
      </w:r>
      <w:proofErr w:type="spellEnd"/>
      <w:r w:rsidRPr="007B60F6">
        <w:rPr>
          <w:rFonts w:ascii="Arial" w:hAnsi="Arial"/>
          <w:color w:val="000000" w:themeColor="text1"/>
          <w:sz w:val="20"/>
          <w:szCs w:val="20"/>
        </w:rPr>
        <w:t xml:space="preserve"> Street in Riga</w:t>
      </w:r>
      <w:r w:rsidRPr="008955F5">
        <w:rPr>
          <w:rFonts w:ascii="Arial" w:hAnsi="Arial"/>
          <w:color w:val="000000" w:themeColor="text1"/>
          <w:sz w:val="20"/>
          <w:szCs w:val="20"/>
        </w:rPr>
        <w:t>.</w:t>
      </w:r>
    </w:p>
    <w:p w14:paraId="7770B4EF" w14:textId="1FD13C8C" w:rsidR="00705834" w:rsidRPr="008955F5" w:rsidRDefault="007B60F6" w:rsidP="56A77605">
      <w:pPr>
        <w:pStyle w:val="Standard"/>
        <w:jc w:val="both"/>
        <w:rPr>
          <w:rFonts w:ascii="Arial" w:hAnsi="Arial" w:cs="Arial"/>
          <w:b/>
          <w:bCs/>
          <w:color w:val="000000" w:themeColor="text1"/>
          <w:sz w:val="20"/>
          <w:lang w:val="en-GB"/>
        </w:rPr>
      </w:pPr>
      <w:r w:rsidRPr="008955F5">
        <w:rPr>
          <w:rFonts w:ascii="Arial" w:hAnsi="Arial" w:cs="Arial"/>
          <w:b/>
          <w:color w:val="auto"/>
          <w:sz w:val="20"/>
          <w:lang w:val="en-GB"/>
        </w:rPr>
        <w:t>Breakdown of the number of apartment transactions in new projects in the centre of Riga and housing estates by price ranges in the first half of 202</w:t>
      </w:r>
      <w:r w:rsidRPr="008955F5">
        <w:rPr>
          <w:rFonts w:ascii="Arial" w:hAnsi="Arial" w:cs="Arial"/>
          <w:b/>
          <w:color w:val="auto"/>
          <w:sz w:val="20"/>
          <w:lang w:val="en-GB"/>
        </w:rPr>
        <w:t>5</w:t>
      </w:r>
      <w:r w:rsidR="63F63A0E" w:rsidRPr="008955F5">
        <w:rPr>
          <w:rFonts w:ascii="Arial" w:hAnsi="Arial" w:cs="Arial"/>
          <w:b/>
          <w:bCs/>
          <w:color w:val="000000" w:themeColor="text1"/>
          <w:sz w:val="20"/>
          <w:lang w:val="en-GB"/>
        </w:rPr>
        <w:t>,</w:t>
      </w:r>
      <w:r w:rsidR="003E1046" w:rsidRPr="008955F5">
        <w:rPr>
          <w:rFonts w:ascii="Arial" w:hAnsi="Arial" w:cs="Arial"/>
          <w:b/>
          <w:bCs/>
          <w:color w:val="000000" w:themeColor="text1"/>
          <w:sz w:val="20"/>
          <w:lang w:val="en-GB"/>
        </w:rPr>
        <w:t xml:space="preserve"> EUR</w:t>
      </w:r>
    </w:p>
    <w:p w14:paraId="2722EFD7" w14:textId="1D5F901B" w:rsidR="00705834" w:rsidRPr="008955F5" w:rsidRDefault="003E1046" w:rsidP="56A77605">
      <w:pPr>
        <w:pStyle w:val="Standard"/>
        <w:jc w:val="both"/>
        <w:rPr>
          <w:rFonts w:ascii="Arial" w:hAnsi="Arial" w:cs="Arial"/>
          <w:b/>
          <w:bCs/>
          <w:color w:val="000000" w:themeColor="text1"/>
          <w:sz w:val="20"/>
          <w:lang w:val="en-GB"/>
        </w:rPr>
      </w:pPr>
      <w:r w:rsidRPr="008955F5">
        <w:rPr>
          <w:rFonts w:ascii="Arial" w:hAnsi="Arial" w:cs="Arial"/>
          <w:b/>
          <w:bCs/>
          <w:color w:val="000000" w:themeColor="text1"/>
          <w:sz w:val="20"/>
          <w:lang w:val="en-GB"/>
        </w:rPr>
        <w:t xml:space="preserve"> </w:t>
      </w:r>
    </w:p>
    <w:p w14:paraId="3FA1684D" w14:textId="106A09C8" w:rsidR="003E1046" w:rsidRPr="008955F5" w:rsidRDefault="005E43BB" w:rsidP="003E1046">
      <w:pPr>
        <w:rPr>
          <w:rFonts w:ascii="Arial" w:hAnsi="Arial"/>
          <w:i/>
          <w:color w:val="000000" w:themeColor="text1"/>
          <w:sz w:val="16"/>
          <w:szCs w:val="16"/>
        </w:rPr>
      </w:pPr>
      <w:bookmarkStart w:id="0" w:name="OLE_LINK6"/>
      <w:bookmarkStart w:id="1" w:name="OLE_LINK5"/>
      <w:r w:rsidRPr="008955F5">
        <w:rPr>
          <w:rFonts w:ascii="Arial" w:hAnsi="Arial"/>
          <w:i/>
          <w:color w:val="000000" w:themeColor="text1"/>
          <w:sz w:val="16"/>
          <w:szCs w:val="16"/>
        </w:rPr>
        <w:drawing>
          <wp:inline distT="0" distB="0" distL="0" distR="0" wp14:anchorId="057AEE54" wp14:editId="6327FEE2">
            <wp:extent cx="5810250" cy="2542540"/>
            <wp:effectExtent l="0" t="0" r="0" b="0"/>
            <wp:docPr id="6304383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2542540"/>
                    </a:xfrm>
                    <a:prstGeom prst="rect">
                      <a:avLst/>
                    </a:prstGeom>
                    <a:noFill/>
                  </pic:spPr>
                </pic:pic>
              </a:graphicData>
            </a:graphic>
          </wp:inline>
        </w:drawing>
      </w:r>
    </w:p>
    <w:p w14:paraId="2E2B21EC" w14:textId="35E65B16" w:rsidR="003E1046" w:rsidRPr="008955F5" w:rsidRDefault="002965CF" w:rsidP="56A77605">
      <w:pPr>
        <w:rPr>
          <w:rFonts w:ascii="Arial" w:hAnsi="Arial"/>
          <w:i/>
          <w:iCs/>
          <w:color w:val="A6A6A6" w:themeColor="background1" w:themeShade="A6"/>
          <w:sz w:val="16"/>
          <w:szCs w:val="16"/>
        </w:rPr>
      </w:pPr>
      <w:r w:rsidRPr="008955F5">
        <w:rPr>
          <w:rFonts w:ascii="Arial" w:hAnsi="Arial"/>
          <w:i/>
          <w:iCs/>
          <w:color w:val="A6A6A6" w:themeColor="background1" w:themeShade="A6"/>
          <w:sz w:val="16"/>
          <w:szCs w:val="16"/>
        </w:rPr>
        <w:t>Source</w:t>
      </w:r>
      <w:r w:rsidR="003E1046" w:rsidRPr="008955F5">
        <w:rPr>
          <w:rFonts w:ascii="Arial" w:hAnsi="Arial"/>
          <w:i/>
          <w:iCs/>
          <w:color w:val="A6A6A6" w:themeColor="background1" w:themeShade="A6"/>
          <w:sz w:val="16"/>
          <w:szCs w:val="16"/>
        </w:rPr>
        <w:t xml:space="preserve">: </w:t>
      </w:r>
      <w:bookmarkEnd w:id="0"/>
      <w:bookmarkEnd w:id="1"/>
      <w:r w:rsidRPr="008955F5">
        <w:rPr>
          <w:rFonts w:ascii="Arial" w:hAnsi="Arial"/>
          <w:i/>
          <w:iCs/>
          <w:color w:val="A6A6A6" w:themeColor="background1" w:themeShade="A6"/>
          <w:sz w:val="16"/>
          <w:szCs w:val="16"/>
        </w:rPr>
        <w:t>STATE LAND SERVICE</w:t>
      </w:r>
    </w:p>
    <w:p w14:paraId="74BD9EBC" w14:textId="2BEB532E" w:rsidR="00FC600F" w:rsidRPr="008955F5" w:rsidRDefault="00FC600F" w:rsidP="00FC600F">
      <w:pPr>
        <w:pStyle w:val="Standard"/>
        <w:jc w:val="both"/>
        <w:rPr>
          <w:rFonts w:ascii="Arial" w:hAnsi="Arial" w:cs="Arial"/>
          <w:i/>
          <w:color w:val="4F81BD" w:themeColor="accent1"/>
          <w:sz w:val="16"/>
          <w:szCs w:val="16"/>
          <w:lang w:val="en-GB"/>
        </w:rPr>
      </w:pPr>
    </w:p>
    <w:p w14:paraId="2D625F43" w14:textId="3A84D712" w:rsidR="00B53125" w:rsidRPr="008955F5" w:rsidRDefault="007B60F6" w:rsidP="00B53125">
      <w:pPr>
        <w:jc w:val="both"/>
        <w:rPr>
          <w:rFonts w:ascii="Arial" w:hAnsi="Arial"/>
          <w:color w:val="000000" w:themeColor="text1"/>
          <w:sz w:val="20"/>
          <w:szCs w:val="20"/>
        </w:rPr>
      </w:pPr>
      <w:r w:rsidRPr="008955F5">
        <w:rPr>
          <w:rFonts w:ascii="Arial" w:hAnsi="Arial"/>
          <w:color w:val="000000" w:themeColor="text1"/>
          <w:sz w:val="20"/>
          <w:szCs w:val="20"/>
        </w:rPr>
        <w:t>Compared to the end of 2024, the supply of new apartments in Riga's largest housing estates and the city centre was less than 4% in the middle of this year. The supply of new apartments decreased in Riga's housing estates by 5%. In contrast, the supply in the centre of Riga was less than 1% lower than at the end of 2024. In June, the supply of new projects was also lower than in the middle of the previous year</w:t>
      </w:r>
      <w:r w:rsidR="007A08BB" w:rsidRPr="008955F5">
        <w:rPr>
          <w:rFonts w:ascii="Arial" w:hAnsi="Arial"/>
          <w:color w:val="000000" w:themeColor="text1"/>
          <w:sz w:val="20"/>
          <w:szCs w:val="20"/>
        </w:rPr>
        <w:t>.</w:t>
      </w:r>
    </w:p>
    <w:p w14:paraId="541ABA95" w14:textId="374A2A33" w:rsidR="007A08BB" w:rsidRPr="008955F5" w:rsidRDefault="007B60F6" w:rsidP="00B53125">
      <w:pPr>
        <w:rPr>
          <w:rFonts w:ascii="Arial" w:hAnsi="Arial"/>
          <w:i/>
          <w:color w:val="000000" w:themeColor="text1"/>
          <w:sz w:val="16"/>
          <w:szCs w:val="16"/>
        </w:rPr>
      </w:pPr>
      <w:r w:rsidRPr="008955F5">
        <w:rPr>
          <w:rFonts w:ascii="Arial" w:hAnsi="Arial"/>
          <w:b/>
          <w:sz w:val="20"/>
          <w:szCs w:val="20"/>
        </w:rPr>
        <w:t>Breakdown of the number of new project apartments offered for sale in Rig</w:t>
      </w:r>
      <w:r w:rsidRPr="008955F5">
        <w:rPr>
          <w:rFonts w:ascii="Arial" w:hAnsi="Arial"/>
          <w:b/>
          <w:sz w:val="20"/>
          <w:szCs w:val="20"/>
        </w:rPr>
        <w:t>a</w:t>
      </w:r>
    </w:p>
    <w:p w14:paraId="2074D7A6" w14:textId="5E2862E7" w:rsidR="007A08BB" w:rsidRPr="008955F5" w:rsidRDefault="00705834" w:rsidP="00DF2E84">
      <w:pPr>
        <w:pStyle w:val="Sarakstarindkopa"/>
        <w:ind w:left="0"/>
        <w:jc w:val="both"/>
        <w:rPr>
          <w:rFonts w:ascii="Arial" w:hAnsi="Arial"/>
          <w:color w:val="000000" w:themeColor="text1"/>
          <w:sz w:val="20"/>
          <w:szCs w:val="20"/>
          <w:lang w:val="en-GB"/>
        </w:rPr>
      </w:pPr>
      <w:r w:rsidRPr="008955F5">
        <w:rPr>
          <w:rFonts w:ascii="Arial" w:hAnsi="Arial"/>
          <w:color w:val="000000" w:themeColor="text1"/>
          <w:sz w:val="20"/>
          <w:szCs w:val="20"/>
          <w:lang w:val="en-GB"/>
        </w:rPr>
        <w:drawing>
          <wp:inline distT="0" distB="0" distL="0" distR="0" wp14:anchorId="55957974" wp14:editId="38FF442D">
            <wp:extent cx="5258448" cy="2133600"/>
            <wp:effectExtent l="0" t="0" r="0" b="0"/>
            <wp:docPr id="1329591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8164" cy="2137542"/>
                    </a:xfrm>
                    <a:prstGeom prst="rect">
                      <a:avLst/>
                    </a:prstGeom>
                    <a:noFill/>
                  </pic:spPr>
                </pic:pic>
              </a:graphicData>
            </a:graphic>
          </wp:inline>
        </w:drawing>
      </w:r>
    </w:p>
    <w:p w14:paraId="3D81B5E6" w14:textId="70959E2E" w:rsidR="007A08BB" w:rsidRPr="008955F5" w:rsidRDefault="002965CF" w:rsidP="56A77605">
      <w:pPr>
        <w:pStyle w:val="Sarakstarindkopa"/>
        <w:ind w:left="0"/>
        <w:jc w:val="both"/>
        <w:rPr>
          <w:rFonts w:ascii="Arial" w:hAnsi="Arial"/>
          <w:i/>
          <w:iCs/>
          <w:color w:val="A6A6A6" w:themeColor="background1" w:themeShade="A6"/>
          <w:sz w:val="16"/>
          <w:szCs w:val="16"/>
          <w:lang w:val="en-GB"/>
        </w:rPr>
      </w:pPr>
      <w:r w:rsidRPr="008955F5">
        <w:rPr>
          <w:rFonts w:ascii="Arial" w:hAnsi="Arial"/>
          <w:i/>
          <w:iCs/>
          <w:color w:val="A6A6A6" w:themeColor="background1" w:themeShade="A6"/>
          <w:sz w:val="16"/>
          <w:szCs w:val="16"/>
          <w:lang w:val="en-GB"/>
        </w:rPr>
        <w:t>Source</w:t>
      </w:r>
      <w:r w:rsidR="007A08BB" w:rsidRPr="008955F5">
        <w:rPr>
          <w:rFonts w:ascii="Arial" w:hAnsi="Arial"/>
          <w:i/>
          <w:iCs/>
          <w:color w:val="A6A6A6" w:themeColor="background1" w:themeShade="A6"/>
          <w:sz w:val="16"/>
          <w:szCs w:val="16"/>
          <w:lang w:val="en-GB"/>
        </w:rPr>
        <w:t>: A</w:t>
      </w:r>
      <w:r w:rsidR="2AFD0F46" w:rsidRPr="008955F5">
        <w:rPr>
          <w:rFonts w:ascii="Arial" w:hAnsi="Arial"/>
          <w:i/>
          <w:iCs/>
          <w:color w:val="A6A6A6" w:themeColor="background1" w:themeShade="A6"/>
          <w:sz w:val="16"/>
          <w:szCs w:val="16"/>
          <w:lang w:val="en-GB"/>
        </w:rPr>
        <w:t>RCO REAL ESTATE</w:t>
      </w:r>
    </w:p>
    <w:p w14:paraId="342C140B" w14:textId="77777777" w:rsidR="007A08BB" w:rsidRPr="008955F5" w:rsidRDefault="007A08BB" w:rsidP="007A08BB">
      <w:pPr>
        <w:pStyle w:val="Sarakstarindkopa"/>
        <w:ind w:left="0"/>
        <w:jc w:val="both"/>
        <w:rPr>
          <w:rFonts w:ascii="Arial" w:hAnsi="Arial"/>
          <w:i/>
          <w:color w:val="4F81BD" w:themeColor="accent1"/>
          <w:sz w:val="16"/>
          <w:szCs w:val="16"/>
          <w:lang w:val="en-GB"/>
        </w:rPr>
      </w:pPr>
    </w:p>
    <w:p w14:paraId="3302D060" w14:textId="45D86CF3" w:rsidR="00897DDD" w:rsidRPr="008955F5" w:rsidRDefault="00785E67" w:rsidP="00785E67">
      <w:pPr>
        <w:jc w:val="both"/>
        <w:rPr>
          <w:rFonts w:ascii="Arial" w:hAnsi="Arial"/>
          <w:sz w:val="20"/>
          <w:szCs w:val="20"/>
        </w:rPr>
      </w:pPr>
      <w:r w:rsidRPr="008955F5">
        <w:rPr>
          <w:rFonts w:ascii="Arial" w:hAnsi="Arial"/>
          <w:sz w:val="20"/>
          <w:szCs w:val="20"/>
        </w:rPr>
        <w:t>Overall, there were around 640 apartments on offer in new projects in Riga in mid-2025 (700 in mid-2024). The average price of apartments was EUR 2,396/m</w:t>
      </w:r>
      <w:r w:rsidRPr="008955F5">
        <w:rPr>
          <w:rFonts w:ascii="Arial" w:hAnsi="Arial"/>
          <w:sz w:val="20"/>
          <w:szCs w:val="20"/>
          <w:vertAlign w:val="superscript"/>
        </w:rPr>
        <w:t>2</w:t>
      </w:r>
      <w:r w:rsidRPr="008955F5">
        <w:rPr>
          <w:rFonts w:ascii="Arial" w:hAnsi="Arial"/>
          <w:sz w:val="20"/>
          <w:szCs w:val="20"/>
        </w:rPr>
        <w:t xml:space="preserve">, which was 4% higher than </w:t>
      </w:r>
      <w:r w:rsidRPr="008955F5">
        <w:rPr>
          <w:rFonts w:ascii="Arial" w:hAnsi="Arial"/>
          <w:sz w:val="20"/>
          <w:szCs w:val="20"/>
        </w:rPr>
        <w:lastRenderedPageBreak/>
        <w:t>in mid-2024 and at the end of 2024. The average price of apartments in Riga's housing estates in mid-2025 was EUR 2,226/m</w:t>
      </w:r>
      <w:r w:rsidRPr="008955F5">
        <w:rPr>
          <w:rFonts w:ascii="Arial" w:hAnsi="Arial"/>
          <w:sz w:val="20"/>
          <w:szCs w:val="20"/>
          <w:vertAlign w:val="superscript"/>
        </w:rPr>
        <w:t>2</w:t>
      </w:r>
      <w:r w:rsidRPr="008955F5">
        <w:rPr>
          <w:rFonts w:ascii="Arial" w:hAnsi="Arial"/>
          <w:sz w:val="20"/>
          <w:szCs w:val="20"/>
        </w:rPr>
        <w:t>, while in the city centre the average price reached</w:t>
      </w:r>
      <w:r w:rsidRPr="008955F5">
        <w:rPr>
          <w:rFonts w:ascii="Arial" w:hAnsi="Arial"/>
          <w:sz w:val="20"/>
          <w:szCs w:val="20"/>
        </w:rPr>
        <w:t xml:space="preserve"> </w:t>
      </w:r>
      <w:r w:rsidR="00E06617" w:rsidRPr="008955F5">
        <w:rPr>
          <w:rFonts w:ascii="Arial" w:hAnsi="Arial"/>
          <w:sz w:val="20"/>
          <w:szCs w:val="20"/>
        </w:rPr>
        <w:t>2</w:t>
      </w:r>
      <w:r w:rsidRPr="008955F5">
        <w:rPr>
          <w:rFonts w:ascii="Arial" w:hAnsi="Arial"/>
          <w:sz w:val="20"/>
          <w:szCs w:val="20"/>
        </w:rPr>
        <w:t>,</w:t>
      </w:r>
      <w:r w:rsidR="00E06617" w:rsidRPr="008955F5">
        <w:rPr>
          <w:rFonts w:ascii="Arial" w:hAnsi="Arial"/>
          <w:sz w:val="20"/>
          <w:szCs w:val="20"/>
        </w:rPr>
        <w:t>988</w:t>
      </w:r>
      <w:r w:rsidR="00897DDD" w:rsidRPr="008955F5">
        <w:rPr>
          <w:rFonts w:ascii="Arial" w:hAnsi="Arial"/>
          <w:sz w:val="20"/>
          <w:szCs w:val="20"/>
        </w:rPr>
        <w:t xml:space="preserve"> EUR/m</w:t>
      </w:r>
      <w:r w:rsidR="00897DDD" w:rsidRPr="008955F5">
        <w:rPr>
          <w:rFonts w:ascii="Arial" w:hAnsi="Arial"/>
          <w:sz w:val="20"/>
          <w:szCs w:val="20"/>
          <w:vertAlign w:val="superscript"/>
        </w:rPr>
        <w:t>2</w:t>
      </w:r>
      <w:r w:rsidR="00897DDD" w:rsidRPr="008955F5">
        <w:rPr>
          <w:rFonts w:ascii="Arial" w:hAnsi="Arial"/>
          <w:sz w:val="20"/>
          <w:szCs w:val="20"/>
        </w:rPr>
        <w:t>.</w:t>
      </w:r>
    </w:p>
    <w:p w14:paraId="6312739E" w14:textId="77777777" w:rsidR="00EE793F" w:rsidRPr="008955F5" w:rsidRDefault="00EE793F" w:rsidP="007A08BB">
      <w:pPr>
        <w:pStyle w:val="Sarakstarindkopa"/>
        <w:ind w:left="0"/>
        <w:jc w:val="both"/>
        <w:rPr>
          <w:rFonts w:ascii="Arial" w:hAnsi="Arial"/>
          <w:color w:val="4F81BD" w:themeColor="accent1"/>
          <w:sz w:val="20"/>
          <w:szCs w:val="20"/>
          <w:lang w:val="en-GB"/>
        </w:rPr>
      </w:pPr>
    </w:p>
    <w:p w14:paraId="77366408" w14:textId="19BE1DB8" w:rsidR="007A08BB" w:rsidRPr="008955F5" w:rsidRDefault="00381C59" w:rsidP="007A08BB">
      <w:pPr>
        <w:pStyle w:val="Sarakstarindkopa"/>
        <w:ind w:left="0"/>
        <w:jc w:val="both"/>
        <w:rPr>
          <w:rFonts w:ascii="Arial" w:hAnsi="Arial"/>
          <w:b/>
          <w:bCs/>
          <w:sz w:val="20"/>
          <w:szCs w:val="20"/>
          <w:lang w:val="en-GB"/>
        </w:rPr>
      </w:pPr>
      <w:r w:rsidRPr="008955F5">
        <w:rPr>
          <w:rFonts w:ascii="Arial" w:hAnsi="Arial"/>
          <w:b/>
          <w:bCs/>
          <w:sz w:val="20"/>
          <w:szCs w:val="20"/>
          <w:lang w:val="en-GB"/>
        </w:rPr>
        <w:t>The average price of new project apartments offered for sale</w:t>
      </w:r>
      <w:r w:rsidR="007A08BB" w:rsidRPr="008955F5">
        <w:rPr>
          <w:rFonts w:ascii="Arial" w:hAnsi="Arial"/>
          <w:b/>
          <w:bCs/>
          <w:sz w:val="20"/>
          <w:szCs w:val="20"/>
          <w:lang w:val="en-GB"/>
        </w:rPr>
        <w:t>, EUR/m</w:t>
      </w:r>
      <w:r w:rsidR="454E3C82" w:rsidRPr="008955F5">
        <w:rPr>
          <w:rFonts w:ascii="Arial" w:hAnsi="Arial"/>
          <w:b/>
          <w:bCs/>
          <w:sz w:val="20"/>
          <w:szCs w:val="20"/>
          <w:vertAlign w:val="superscript"/>
          <w:lang w:val="en-GB"/>
        </w:rPr>
        <w:t>2</w:t>
      </w:r>
    </w:p>
    <w:p w14:paraId="5C351ED9" w14:textId="14E298BC" w:rsidR="00D55555" w:rsidRPr="008955F5" w:rsidRDefault="00D55555" w:rsidP="56A77605">
      <w:pPr>
        <w:jc w:val="both"/>
        <w:rPr>
          <w:rFonts w:ascii="Arial" w:hAnsi="Arial"/>
          <w:b/>
          <w:bCs/>
          <w:sz w:val="20"/>
          <w:szCs w:val="20"/>
        </w:rPr>
      </w:pPr>
      <w:r w:rsidRPr="008955F5">
        <w:drawing>
          <wp:inline distT="0" distB="0" distL="0" distR="0" wp14:anchorId="6B168A9E" wp14:editId="1D65206D">
            <wp:extent cx="5292090" cy="1821644"/>
            <wp:effectExtent l="19050" t="19050" r="22860" b="26670"/>
            <wp:docPr id="1844016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6842" cy="1830164"/>
                    </a:xfrm>
                    <a:prstGeom prst="rect">
                      <a:avLst/>
                    </a:prstGeom>
                    <a:noFill/>
                    <a:ln>
                      <a:solidFill>
                        <a:schemeClr val="tx1"/>
                      </a:solidFill>
                    </a:ln>
                  </pic:spPr>
                </pic:pic>
              </a:graphicData>
            </a:graphic>
          </wp:inline>
        </w:drawing>
      </w:r>
    </w:p>
    <w:p w14:paraId="0FC7DC28" w14:textId="1F6FBD91" w:rsidR="177821CB" w:rsidRPr="008955F5" w:rsidRDefault="002965CF" w:rsidP="56A77605">
      <w:pPr>
        <w:pStyle w:val="Sarakstarindkopa"/>
        <w:ind w:left="0"/>
        <w:jc w:val="both"/>
        <w:rPr>
          <w:rFonts w:ascii="Arial" w:hAnsi="Arial"/>
          <w:i/>
          <w:iCs/>
          <w:color w:val="A6A6A6" w:themeColor="background1" w:themeShade="A6"/>
          <w:sz w:val="16"/>
          <w:szCs w:val="16"/>
          <w:lang w:val="en-GB"/>
        </w:rPr>
      </w:pPr>
      <w:r w:rsidRPr="008955F5">
        <w:rPr>
          <w:rFonts w:ascii="Arial" w:hAnsi="Arial"/>
          <w:i/>
          <w:iCs/>
          <w:color w:val="A6A6A6" w:themeColor="background1" w:themeShade="A6"/>
          <w:sz w:val="16"/>
          <w:szCs w:val="16"/>
          <w:lang w:val="en-GB"/>
        </w:rPr>
        <w:t>Source</w:t>
      </w:r>
      <w:r w:rsidR="177821CB" w:rsidRPr="008955F5">
        <w:rPr>
          <w:rFonts w:ascii="Arial" w:hAnsi="Arial"/>
          <w:i/>
          <w:iCs/>
          <w:color w:val="A6A6A6" w:themeColor="background1" w:themeShade="A6"/>
          <w:sz w:val="16"/>
          <w:szCs w:val="16"/>
          <w:lang w:val="en-GB"/>
        </w:rPr>
        <w:t>: ARCO REAL ESTATE</w:t>
      </w:r>
      <w:r w:rsidR="177821CB" w:rsidRPr="008955F5">
        <w:rPr>
          <w:rFonts w:ascii="Arial" w:hAnsi="Arial"/>
          <w:sz w:val="16"/>
          <w:szCs w:val="16"/>
          <w:lang w:val="en-GB"/>
        </w:rPr>
        <w:t xml:space="preserve"> </w:t>
      </w:r>
    </w:p>
    <w:p w14:paraId="14C416AB" w14:textId="45C8C9DA" w:rsidR="56A77605" w:rsidRPr="008955F5" w:rsidRDefault="56A77605" w:rsidP="56A77605">
      <w:pPr>
        <w:rPr>
          <w:rFonts w:ascii="Arial" w:hAnsi="Arial"/>
          <w:b/>
          <w:bCs/>
          <w:color w:val="000000" w:themeColor="text1"/>
          <w:sz w:val="24"/>
          <w:szCs w:val="24"/>
        </w:rPr>
      </w:pPr>
    </w:p>
    <w:p w14:paraId="35D0D248" w14:textId="583E9A09" w:rsidR="009B3AAA" w:rsidRPr="008955F5" w:rsidRDefault="00AC60FB" w:rsidP="0007483D">
      <w:pPr>
        <w:rPr>
          <w:rFonts w:ascii="Arial" w:hAnsi="Arial"/>
          <w:b/>
          <w:color w:val="000000" w:themeColor="text1"/>
          <w:sz w:val="24"/>
          <w:szCs w:val="24"/>
        </w:rPr>
      </w:pPr>
      <w:r w:rsidRPr="008955F5">
        <w:rPr>
          <w:rFonts w:ascii="Arial" w:hAnsi="Arial"/>
          <w:b/>
          <w:bCs/>
          <w:sz w:val="24"/>
          <w:szCs w:val="24"/>
        </w:rPr>
        <w:t>New housing project apartment market in Riga housing estates</w:t>
      </w:r>
    </w:p>
    <w:p w14:paraId="271FE4EE" w14:textId="1C6D0897" w:rsidR="009B3AAA" w:rsidRPr="008955F5" w:rsidRDefault="00AC60FB" w:rsidP="56A77605">
      <w:pPr>
        <w:jc w:val="both"/>
        <w:rPr>
          <w:rFonts w:ascii="Arial" w:hAnsi="Arial"/>
          <w:color w:val="000000" w:themeColor="text1"/>
          <w:sz w:val="20"/>
          <w:szCs w:val="20"/>
        </w:rPr>
      </w:pPr>
      <w:r w:rsidRPr="008955F5">
        <w:rPr>
          <w:rFonts w:ascii="Arial" w:hAnsi="Arial"/>
          <w:color w:val="000000" w:themeColor="text1"/>
          <w:sz w:val="20"/>
          <w:szCs w:val="20"/>
        </w:rPr>
        <w:t>The average price of apartments in new projects in Riga's housing estates reached EUR 2,212/m² in mid-2025. This means that apartment prices were 4% higher than at the end of 2024. Compared to the second quarter of 2024, the average price of apartment transactions in mid-2025 was 3% higher. Thus, it can be concluded that, unlike the Soviet-era mass-produced apartment market, where prices have remained fairly stagnant, this year has seen an increase in apartment prices in the new project segment. Since the beginning of 2021, apartment prices in new projects in Riga's housing estates have risen by</w:t>
      </w:r>
      <w:r w:rsidR="006360DA" w:rsidRPr="008955F5">
        <w:rPr>
          <w:rFonts w:ascii="Arial" w:hAnsi="Arial"/>
          <w:color w:val="000000" w:themeColor="text1"/>
          <w:sz w:val="20"/>
          <w:szCs w:val="20"/>
        </w:rPr>
        <w:t>41</w:t>
      </w:r>
      <w:r w:rsidR="007F702D" w:rsidRPr="008955F5">
        <w:rPr>
          <w:rFonts w:ascii="Arial" w:hAnsi="Arial"/>
          <w:color w:val="000000" w:themeColor="text1"/>
          <w:sz w:val="20"/>
          <w:szCs w:val="20"/>
        </w:rPr>
        <w:t xml:space="preserve"> %</w:t>
      </w:r>
      <w:r w:rsidR="786735BA" w:rsidRPr="008955F5">
        <w:rPr>
          <w:rFonts w:ascii="Arial" w:hAnsi="Arial"/>
          <w:color w:val="000000" w:themeColor="text1"/>
          <w:sz w:val="20"/>
          <w:szCs w:val="20"/>
        </w:rPr>
        <w:t>.</w:t>
      </w:r>
    </w:p>
    <w:p w14:paraId="0D9E50F6" w14:textId="30BAD44D" w:rsidR="009B3AAA" w:rsidRPr="008955F5" w:rsidRDefault="00AC60FB" w:rsidP="009B3AAA">
      <w:pPr>
        <w:rPr>
          <w:rFonts w:ascii="Arial" w:hAnsi="Arial"/>
          <w:b/>
          <w:color w:val="000000" w:themeColor="text1"/>
          <w:sz w:val="20"/>
        </w:rPr>
      </w:pPr>
      <w:r w:rsidRPr="008955F5">
        <w:rPr>
          <w:rFonts w:ascii="Arial" w:hAnsi="Arial"/>
          <w:b/>
          <w:sz w:val="20"/>
        </w:rPr>
        <w:t>Price dynamics of new housing project apartments in Riga housing estates</w:t>
      </w:r>
      <w:r w:rsidR="009B3AAA" w:rsidRPr="008955F5">
        <w:rPr>
          <w:rFonts w:ascii="Arial" w:hAnsi="Arial"/>
          <w:b/>
          <w:color w:val="000000" w:themeColor="text1"/>
          <w:sz w:val="20"/>
        </w:rPr>
        <w:t>, EUR/m²</w:t>
      </w:r>
    </w:p>
    <w:p w14:paraId="0BFEF4DD" w14:textId="7EF3CD02" w:rsidR="009B3AAA" w:rsidRPr="008955F5" w:rsidRDefault="009033E6" w:rsidP="56A77605">
      <w:pPr>
        <w:rPr>
          <w:rFonts w:ascii="Arial" w:hAnsi="Arial"/>
          <w:b/>
          <w:bCs/>
          <w:color w:val="000000" w:themeColor="text1"/>
          <w:sz w:val="20"/>
          <w:szCs w:val="20"/>
        </w:rPr>
      </w:pPr>
      <w:r w:rsidRPr="008955F5">
        <w:drawing>
          <wp:inline distT="0" distB="0" distL="0" distR="0" wp14:anchorId="31635F49" wp14:editId="5547DF36">
            <wp:extent cx="5277927" cy="1682151"/>
            <wp:effectExtent l="0" t="0" r="0" b="0"/>
            <wp:docPr id="12336331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21081" cy="1695905"/>
                    </a:xfrm>
                    <a:prstGeom prst="rect">
                      <a:avLst/>
                    </a:prstGeom>
                    <a:noFill/>
                  </pic:spPr>
                </pic:pic>
              </a:graphicData>
            </a:graphic>
          </wp:inline>
        </w:drawing>
      </w:r>
    </w:p>
    <w:p w14:paraId="19D7310C" w14:textId="4854697B" w:rsidR="009B3AAA" w:rsidRPr="008955F5" w:rsidRDefault="002965CF" w:rsidP="56A77605">
      <w:pPr>
        <w:rPr>
          <w:rFonts w:ascii="Arial" w:hAnsi="Arial"/>
          <w:b/>
          <w:bCs/>
          <w:color w:val="A6A6A6" w:themeColor="background1" w:themeShade="A6"/>
          <w:sz w:val="20"/>
          <w:szCs w:val="20"/>
        </w:rPr>
      </w:pPr>
      <w:r w:rsidRPr="008955F5">
        <w:rPr>
          <w:rFonts w:ascii="Arial" w:hAnsi="Arial"/>
          <w:i/>
          <w:iCs/>
          <w:color w:val="A6A6A6" w:themeColor="background1" w:themeShade="A6"/>
          <w:sz w:val="16"/>
          <w:szCs w:val="16"/>
        </w:rPr>
        <w:t>Source</w:t>
      </w:r>
      <w:r w:rsidR="009B3AAA" w:rsidRPr="008955F5">
        <w:rPr>
          <w:rFonts w:ascii="Arial" w:hAnsi="Arial"/>
          <w:i/>
          <w:iCs/>
          <w:color w:val="A6A6A6" w:themeColor="background1" w:themeShade="A6"/>
          <w:sz w:val="16"/>
          <w:szCs w:val="16"/>
        </w:rPr>
        <w:t>: ARCO REAL ESTATE</w:t>
      </w:r>
    </w:p>
    <w:p w14:paraId="2C46345A" w14:textId="7CD0983C" w:rsidR="000167F5" w:rsidRPr="008955F5" w:rsidRDefault="00AC60FB" w:rsidP="56A77605">
      <w:pPr>
        <w:pStyle w:val="Standard"/>
        <w:jc w:val="both"/>
        <w:rPr>
          <w:rFonts w:ascii="Arial" w:hAnsi="Arial" w:cs="Arial"/>
          <w:color w:val="000000" w:themeColor="text1"/>
          <w:sz w:val="20"/>
          <w:lang w:val="en-GB"/>
        </w:rPr>
      </w:pPr>
      <w:r w:rsidRPr="008955F5">
        <w:rPr>
          <w:rFonts w:ascii="Arial" w:hAnsi="Arial" w:cs="Arial"/>
          <w:color w:val="000000" w:themeColor="text1"/>
          <w:sz w:val="20"/>
          <w:lang w:val="en-GB"/>
        </w:rPr>
        <w:t>In the first half of 2025, a significant increase in activity was observed in the new project segment in Riga's housing districts. This year, there were 36% more transactions than in the second half of 2024 and 56% more transactions than in the first half of 2024</w:t>
      </w:r>
      <w:r w:rsidR="00EA6634" w:rsidRPr="008955F5">
        <w:rPr>
          <w:rFonts w:ascii="Arial" w:hAnsi="Arial" w:cs="Arial"/>
          <w:color w:val="000000" w:themeColor="text1"/>
          <w:sz w:val="20"/>
          <w:lang w:val="en-GB"/>
        </w:rPr>
        <w:t>.</w:t>
      </w:r>
    </w:p>
    <w:p w14:paraId="327E70C6" w14:textId="77777777" w:rsidR="00BF07D4" w:rsidRPr="008955F5" w:rsidRDefault="00BF07D4" w:rsidP="00BB0BF0">
      <w:pPr>
        <w:jc w:val="both"/>
        <w:rPr>
          <w:rFonts w:ascii="Arial" w:hAnsi="Arial"/>
          <w:b/>
          <w:color w:val="4F81BD" w:themeColor="accent1"/>
          <w:sz w:val="20"/>
        </w:rPr>
      </w:pPr>
    </w:p>
    <w:p w14:paraId="54D73096" w14:textId="75D80134" w:rsidR="00BB0BF0" w:rsidRPr="008955F5" w:rsidRDefault="00AC60FB" w:rsidP="00BB0BF0">
      <w:pPr>
        <w:jc w:val="both"/>
        <w:rPr>
          <w:rFonts w:ascii="Arial" w:hAnsi="Arial"/>
          <w:b/>
          <w:color w:val="000000" w:themeColor="text1"/>
          <w:sz w:val="20"/>
        </w:rPr>
      </w:pPr>
      <w:r w:rsidRPr="008955F5">
        <w:rPr>
          <w:rFonts w:ascii="Arial" w:hAnsi="Arial"/>
          <w:b/>
          <w:bCs/>
          <w:sz w:val="20"/>
          <w:szCs w:val="20"/>
        </w:rPr>
        <w:t xml:space="preserve">Dynamics </w:t>
      </w:r>
      <w:r w:rsidRPr="008955F5">
        <w:rPr>
          <w:rFonts w:ascii="Arial" w:hAnsi="Arial"/>
          <w:b/>
          <w:sz w:val="20"/>
        </w:rPr>
        <w:t>of number of apartment transactions in the new housing projects in Riga housing estates</w:t>
      </w:r>
    </w:p>
    <w:p w14:paraId="5666990D" w14:textId="41AF7AFD" w:rsidR="006E12CE" w:rsidRPr="008955F5" w:rsidRDefault="00E3183F" w:rsidP="006E12CE">
      <w:pPr>
        <w:jc w:val="both"/>
        <w:rPr>
          <w:rFonts w:ascii="Arial" w:hAnsi="Arial"/>
          <w:i/>
          <w:color w:val="000000" w:themeColor="text1"/>
          <w:sz w:val="16"/>
          <w:szCs w:val="16"/>
        </w:rPr>
      </w:pPr>
      <w:r w:rsidRPr="008955F5">
        <w:rPr>
          <w:rFonts w:ascii="Arial" w:hAnsi="Arial"/>
          <w:i/>
          <w:color w:val="000000" w:themeColor="text1"/>
          <w:sz w:val="16"/>
          <w:szCs w:val="16"/>
        </w:rPr>
        <w:lastRenderedPageBreak/>
        <w:drawing>
          <wp:inline distT="0" distB="0" distL="0" distR="0" wp14:anchorId="364C759F" wp14:editId="656A7FA3">
            <wp:extent cx="4603115" cy="2798445"/>
            <wp:effectExtent l="0" t="0" r="6985" b="1905"/>
            <wp:docPr id="12862325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3115" cy="2798445"/>
                    </a:xfrm>
                    <a:prstGeom prst="rect">
                      <a:avLst/>
                    </a:prstGeom>
                    <a:noFill/>
                  </pic:spPr>
                </pic:pic>
              </a:graphicData>
            </a:graphic>
          </wp:inline>
        </w:drawing>
      </w:r>
    </w:p>
    <w:p w14:paraId="1B7F4C0C" w14:textId="19A96E30" w:rsidR="00EA6634" w:rsidRPr="008955F5" w:rsidRDefault="002965CF" w:rsidP="56A77605">
      <w:pPr>
        <w:pStyle w:val="Standard"/>
        <w:jc w:val="both"/>
        <w:rPr>
          <w:rFonts w:ascii="Arial" w:hAnsi="Arial"/>
          <w:i/>
          <w:iCs/>
          <w:color w:val="A6A6A6" w:themeColor="background1" w:themeShade="A6"/>
          <w:sz w:val="16"/>
          <w:szCs w:val="16"/>
          <w:lang w:val="en-GB"/>
        </w:rPr>
      </w:pPr>
      <w:r w:rsidRPr="008955F5">
        <w:rPr>
          <w:rFonts w:ascii="Arial" w:hAnsi="Arial"/>
          <w:i/>
          <w:iCs/>
          <w:color w:val="A6A6A6" w:themeColor="background1" w:themeShade="A6"/>
          <w:sz w:val="16"/>
          <w:szCs w:val="16"/>
          <w:lang w:val="en-GB"/>
        </w:rPr>
        <w:t>Source</w:t>
      </w:r>
      <w:r w:rsidR="00BB0BF0" w:rsidRPr="008955F5">
        <w:rPr>
          <w:rFonts w:ascii="Arial" w:hAnsi="Arial"/>
          <w:i/>
          <w:iCs/>
          <w:color w:val="A6A6A6" w:themeColor="background1" w:themeShade="A6"/>
          <w:sz w:val="16"/>
          <w:szCs w:val="16"/>
          <w:lang w:val="en-GB"/>
        </w:rPr>
        <w:t xml:space="preserve">: </w:t>
      </w:r>
      <w:r w:rsidRPr="008955F5">
        <w:rPr>
          <w:rFonts w:ascii="Arial" w:hAnsi="Arial"/>
          <w:i/>
          <w:iCs/>
          <w:color w:val="A6A6A6" w:themeColor="background1" w:themeShade="A6"/>
          <w:sz w:val="16"/>
          <w:szCs w:val="16"/>
          <w:lang w:val="en-GB"/>
        </w:rPr>
        <w:t>STATE LAND SERVICE</w:t>
      </w:r>
    </w:p>
    <w:p w14:paraId="18BA0D93" w14:textId="7D07F523" w:rsidR="56A77605" w:rsidRPr="008955F5" w:rsidRDefault="56A77605" w:rsidP="56A77605">
      <w:pPr>
        <w:pStyle w:val="Standard"/>
        <w:jc w:val="both"/>
        <w:rPr>
          <w:rFonts w:ascii="Arial" w:hAnsi="Arial" w:cs="Arial"/>
          <w:color w:val="000000" w:themeColor="text1"/>
          <w:sz w:val="16"/>
          <w:szCs w:val="16"/>
          <w:lang w:val="en-GB"/>
        </w:rPr>
      </w:pPr>
    </w:p>
    <w:p w14:paraId="3961B3E8" w14:textId="7EE89EE2" w:rsidR="00EA6634" w:rsidRPr="008955F5" w:rsidRDefault="00EA6634" w:rsidP="56A77605">
      <w:pPr>
        <w:pStyle w:val="Standard"/>
        <w:jc w:val="both"/>
        <w:rPr>
          <w:rFonts w:ascii="Arial" w:hAnsi="Arial" w:cs="Arial"/>
          <w:color w:val="000000" w:themeColor="text1"/>
          <w:sz w:val="16"/>
          <w:szCs w:val="16"/>
          <w:lang w:val="en-GB"/>
        </w:rPr>
      </w:pPr>
      <w:r w:rsidRPr="008955F5">
        <w:rPr>
          <w:rFonts w:ascii="Arial" w:hAnsi="Arial" w:cs="Arial"/>
          <w:color w:val="000000" w:themeColor="text1"/>
          <w:sz w:val="16"/>
          <w:szCs w:val="16"/>
          <w:lang w:val="en-GB"/>
        </w:rPr>
        <w:t>*</w:t>
      </w:r>
      <w:r w:rsidR="75825411" w:rsidRPr="008955F5">
        <w:rPr>
          <w:rFonts w:ascii="Arial" w:hAnsi="Arial" w:cs="Arial"/>
          <w:color w:val="000000" w:themeColor="text1"/>
          <w:sz w:val="16"/>
          <w:szCs w:val="16"/>
          <w:lang w:val="en-GB"/>
        </w:rPr>
        <w:t xml:space="preserve"> </w:t>
      </w:r>
      <w:r w:rsidR="00AC60FB" w:rsidRPr="008955F5">
        <w:rPr>
          <w:rFonts w:ascii="Arial" w:hAnsi="Arial" w:cs="Arial"/>
          <w:bCs/>
          <w:color w:val="auto"/>
          <w:sz w:val="16"/>
          <w:szCs w:val="16"/>
          <w:lang w:val="en-GB"/>
        </w:rPr>
        <w:t>1st half of 202</w:t>
      </w:r>
      <w:r w:rsidR="00AC60FB" w:rsidRPr="008955F5">
        <w:rPr>
          <w:rFonts w:ascii="Arial" w:hAnsi="Arial" w:cs="Arial"/>
          <w:bCs/>
          <w:color w:val="auto"/>
          <w:sz w:val="16"/>
          <w:szCs w:val="16"/>
          <w:lang w:val="en-GB"/>
        </w:rPr>
        <w:t>5</w:t>
      </w:r>
    </w:p>
    <w:p w14:paraId="194B8022" w14:textId="660162CB" w:rsidR="56A77605" w:rsidRPr="008955F5" w:rsidRDefault="56A77605" w:rsidP="56A77605">
      <w:pPr>
        <w:jc w:val="both"/>
        <w:rPr>
          <w:rFonts w:ascii="Arial" w:hAnsi="Arial"/>
          <w:color w:val="000000" w:themeColor="text1"/>
          <w:sz w:val="20"/>
          <w:szCs w:val="20"/>
        </w:rPr>
      </w:pPr>
    </w:p>
    <w:p w14:paraId="016574F1" w14:textId="3F2E03DF" w:rsidR="001867EB" w:rsidRPr="008955F5" w:rsidRDefault="00AC60FB" w:rsidP="56A77605">
      <w:pPr>
        <w:jc w:val="both"/>
        <w:rPr>
          <w:rFonts w:ascii="Arial" w:hAnsi="Arial"/>
          <w:color w:val="000000" w:themeColor="text1"/>
          <w:sz w:val="20"/>
          <w:szCs w:val="20"/>
        </w:rPr>
      </w:pPr>
      <w:r w:rsidRPr="008955F5">
        <w:rPr>
          <w:rFonts w:ascii="Arial" w:hAnsi="Arial"/>
          <w:color w:val="000000" w:themeColor="text1"/>
          <w:sz w:val="20"/>
          <w:szCs w:val="20"/>
        </w:rPr>
        <w:t>The highest number of apartment transactions in 2025 was recorded in the first quarter, and the number of transactions was the highest in recent years. A smaller number of transactions were registered in the second quarter, but this figure also exceeded the quarterly figures for previous years</w:t>
      </w:r>
      <w:r w:rsidR="005F1764" w:rsidRPr="008955F5">
        <w:rPr>
          <w:rFonts w:ascii="Arial" w:hAnsi="Arial"/>
          <w:color w:val="000000" w:themeColor="text1"/>
          <w:sz w:val="20"/>
          <w:szCs w:val="20"/>
        </w:rPr>
        <w:t>.</w:t>
      </w:r>
    </w:p>
    <w:p w14:paraId="4C67109D" w14:textId="63A0366A" w:rsidR="00320876" w:rsidRPr="008955F5" w:rsidRDefault="00AC60FB" w:rsidP="00320876">
      <w:pPr>
        <w:pStyle w:val="Standard"/>
        <w:jc w:val="both"/>
        <w:rPr>
          <w:rFonts w:ascii="Arial" w:hAnsi="Arial" w:cs="Arial"/>
          <w:b/>
          <w:bCs/>
          <w:color w:val="000000" w:themeColor="text1"/>
          <w:sz w:val="20"/>
          <w:lang w:val="en-GB"/>
        </w:rPr>
      </w:pPr>
      <w:r w:rsidRPr="008955F5">
        <w:rPr>
          <w:rFonts w:ascii="Arial" w:hAnsi="Arial"/>
          <w:b/>
          <w:bCs/>
          <w:sz w:val="20"/>
          <w:lang w:val="en-GB"/>
        </w:rPr>
        <w:t xml:space="preserve">Dynamics </w:t>
      </w:r>
      <w:r w:rsidRPr="008955F5">
        <w:rPr>
          <w:rFonts w:ascii="Arial" w:hAnsi="Arial"/>
          <w:b/>
          <w:sz w:val="20"/>
          <w:lang w:val="en-GB"/>
        </w:rPr>
        <w:t>of number of apartment transactions in the new housing projects in Riga housing estates</w:t>
      </w:r>
    </w:p>
    <w:p w14:paraId="4F9667AE" w14:textId="77777777" w:rsidR="00F0214D" w:rsidRPr="008955F5" w:rsidRDefault="00F0214D" w:rsidP="00320876">
      <w:pPr>
        <w:pStyle w:val="Standard"/>
        <w:jc w:val="both"/>
        <w:rPr>
          <w:rFonts w:ascii="Arial" w:hAnsi="Arial" w:cs="Arial"/>
          <w:b/>
          <w:bCs/>
          <w:color w:val="000000" w:themeColor="text1"/>
          <w:sz w:val="20"/>
          <w:lang w:val="en-GB"/>
        </w:rPr>
      </w:pPr>
    </w:p>
    <w:p w14:paraId="461A8880" w14:textId="691186D3" w:rsidR="009B3AAA" w:rsidRPr="008955F5" w:rsidRDefault="003D67E0" w:rsidP="009B3AAA">
      <w:pPr>
        <w:rPr>
          <w:rFonts w:ascii="Arial" w:hAnsi="Arial"/>
          <w:b/>
          <w:color w:val="000000" w:themeColor="text1"/>
          <w:sz w:val="20"/>
        </w:rPr>
      </w:pPr>
      <w:r w:rsidRPr="008955F5">
        <w:rPr>
          <w:rFonts w:ascii="Arial" w:hAnsi="Arial"/>
          <w:b/>
          <w:color w:val="000000" w:themeColor="text1"/>
          <w:sz w:val="20"/>
        </w:rPr>
        <w:drawing>
          <wp:inline distT="0" distB="0" distL="0" distR="0" wp14:anchorId="6834A7A6" wp14:editId="15E039C5">
            <wp:extent cx="5283475" cy="1923144"/>
            <wp:effectExtent l="19050" t="19050" r="12700" b="20320"/>
            <wp:docPr id="11006953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13610" cy="1934113"/>
                    </a:xfrm>
                    <a:prstGeom prst="rect">
                      <a:avLst/>
                    </a:prstGeom>
                    <a:noFill/>
                    <a:ln>
                      <a:solidFill>
                        <a:schemeClr val="tx1">
                          <a:lumMod val="65000"/>
                          <a:lumOff val="35000"/>
                        </a:schemeClr>
                      </a:solidFill>
                    </a:ln>
                  </pic:spPr>
                </pic:pic>
              </a:graphicData>
            </a:graphic>
          </wp:inline>
        </w:drawing>
      </w:r>
    </w:p>
    <w:p w14:paraId="02F36627" w14:textId="363F54FF" w:rsidR="009B3AAA" w:rsidRPr="008955F5" w:rsidRDefault="002965CF" w:rsidP="56A77605">
      <w:pPr>
        <w:jc w:val="both"/>
        <w:rPr>
          <w:rFonts w:ascii="Arial" w:hAnsi="Arial"/>
          <w:i/>
          <w:iCs/>
          <w:color w:val="A6A6A6" w:themeColor="background1" w:themeShade="A6"/>
          <w:sz w:val="16"/>
          <w:szCs w:val="16"/>
        </w:rPr>
      </w:pPr>
      <w:r w:rsidRPr="008955F5">
        <w:rPr>
          <w:rFonts w:ascii="Arial" w:hAnsi="Arial"/>
          <w:i/>
          <w:iCs/>
          <w:color w:val="A6A6A6" w:themeColor="background1" w:themeShade="A6"/>
          <w:sz w:val="16"/>
          <w:szCs w:val="16"/>
        </w:rPr>
        <w:t>Source</w:t>
      </w:r>
      <w:r w:rsidR="009B3AAA" w:rsidRPr="008955F5">
        <w:rPr>
          <w:rFonts w:ascii="Arial" w:hAnsi="Arial"/>
          <w:i/>
          <w:iCs/>
          <w:color w:val="A6A6A6" w:themeColor="background1" w:themeShade="A6"/>
          <w:sz w:val="16"/>
          <w:szCs w:val="16"/>
        </w:rPr>
        <w:t xml:space="preserve">: </w:t>
      </w:r>
      <w:r w:rsidRPr="008955F5">
        <w:rPr>
          <w:rFonts w:ascii="Arial" w:hAnsi="Arial"/>
          <w:i/>
          <w:iCs/>
          <w:color w:val="A6A6A6" w:themeColor="background1" w:themeShade="A6"/>
          <w:sz w:val="16"/>
          <w:szCs w:val="16"/>
        </w:rPr>
        <w:t>STATE LAND SERVICE</w:t>
      </w:r>
    </w:p>
    <w:p w14:paraId="1C7A0FB4" w14:textId="336D66DF" w:rsidR="00512E8F" w:rsidRPr="008955F5" w:rsidRDefault="00AC60FB" w:rsidP="56A77605">
      <w:pPr>
        <w:jc w:val="both"/>
        <w:rPr>
          <w:rFonts w:ascii="Arial" w:hAnsi="Arial"/>
          <w:color w:val="000000" w:themeColor="text1"/>
          <w:sz w:val="20"/>
          <w:szCs w:val="20"/>
        </w:rPr>
      </w:pPr>
      <w:r w:rsidRPr="008955F5">
        <w:rPr>
          <w:rFonts w:ascii="Arial" w:hAnsi="Arial"/>
          <w:color w:val="000000" w:themeColor="text1"/>
          <w:sz w:val="20"/>
          <w:szCs w:val="20"/>
        </w:rPr>
        <w:t>In 2025, the typical price for new projects in Riga's housing estates ranged from EUR 2,200 to EUR 2,600 per square meter. According to data from the State Land Service, 34% of apartment transactions were registered in this price range. For comparison: in 2024, most apartment transactions were registered in the price range of EUR 2,000 to EUR 2,600 per square meter, while in 2023, they were registered in the price range of EUR 2,200 to EUR 2,400 per square meter</w:t>
      </w:r>
      <w:r w:rsidR="009D7BEC" w:rsidRPr="008955F5">
        <w:rPr>
          <w:rFonts w:ascii="Arial" w:hAnsi="Arial"/>
          <w:color w:val="000000" w:themeColor="text1"/>
          <w:sz w:val="20"/>
          <w:szCs w:val="20"/>
        </w:rPr>
        <w:t>.</w:t>
      </w:r>
    </w:p>
    <w:p w14:paraId="4C934FAD" w14:textId="77777777" w:rsidR="00EE793F" w:rsidRPr="008955F5" w:rsidRDefault="00EE793F" w:rsidP="009A4815">
      <w:pPr>
        <w:rPr>
          <w:rFonts w:ascii="Arial" w:hAnsi="Arial"/>
          <w:b/>
          <w:bCs/>
          <w:color w:val="4F81BD" w:themeColor="accent1"/>
          <w:sz w:val="20"/>
        </w:rPr>
      </w:pPr>
    </w:p>
    <w:p w14:paraId="0A699473" w14:textId="77777777" w:rsidR="00EE793F" w:rsidRPr="008955F5" w:rsidRDefault="00EE793F" w:rsidP="009A4815">
      <w:pPr>
        <w:rPr>
          <w:rFonts w:ascii="Arial" w:hAnsi="Arial"/>
          <w:b/>
          <w:bCs/>
          <w:color w:val="4F81BD" w:themeColor="accent1"/>
          <w:sz w:val="20"/>
        </w:rPr>
      </w:pPr>
    </w:p>
    <w:p w14:paraId="745F9657" w14:textId="77777777" w:rsidR="00EE793F" w:rsidRPr="008955F5" w:rsidRDefault="00EE793F" w:rsidP="009A4815">
      <w:pPr>
        <w:rPr>
          <w:rFonts w:ascii="Arial" w:hAnsi="Arial"/>
          <w:b/>
          <w:bCs/>
          <w:color w:val="4F81BD" w:themeColor="accent1"/>
          <w:sz w:val="20"/>
        </w:rPr>
      </w:pPr>
    </w:p>
    <w:p w14:paraId="289FE5F4" w14:textId="77777777" w:rsidR="00EE793F" w:rsidRPr="008955F5" w:rsidRDefault="00EE793F" w:rsidP="009A4815">
      <w:pPr>
        <w:rPr>
          <w:rFonts w:ascii="Arial" w:hAnsi="Arial"/>
          <w:b/>
          <w:bCs/>
          <w:color w:val="4F81BD" w:themeColor="accent1"/>
          <w:sz w:val="20"/>
        </w:rPr>
      </w:pPr>
    </w:p>
    <w:p w14:paraId="5B1FC8BE" w14:textId="77777777" w:rsidR="00EE793F" w:rsidRPr="008955F5" w:rsidRDefault="00EE793F" w:rsidP="009A4815">
      <w:pPr>
        <w:rPr>
          <w:rFonts w:ascii="Arial" w:hAnsi="Arial"/>
          <w:b/>
          <w:bCs/>
          <w:color w:val="4F81BD" w:themeColor="accent1"/>
          <w:sz w:val="20"/>
        </w:rPr>
      </w:pPr>
    </w:p>
    <w:p w14:paraId="14A90138" w14:textId="77777777" w:rsidR="00D26E43" w:rsidRPr="008955F5" w:rsidRDefault="00D26E43" w:rsidP="009A4815">
      <w:pPr>
        <w:rPr>
          <w:rFonts w:ascii="Arial" w:hAnsi="Arial"/>
          <w:b/>
          <w:bCs/>
          <w:color w:val="4F81BD" w:themeColor="accent1"/>
          <w:sz w:val="20"/>
        </w:rPr>
      </w:pPr>
    </w:p>
    <w:p w14:paraId="39A34406" w14:textId="21DB1991" w:rsidR="009A4815" w:rsidRPr="008955F5" w:rsidRDefault="00AC60FB" w:rsidP="009A4815">
      <w:pPr>
        <w:rPr>
          <w:rFonts w:ascii="Arial" w:hAnsi="Arial"/>
          <w:color w:val="000000" w:themeColor="text1"/>
        </w:rPr>
      </w:pPr>
      <w:r w:rsidRPr="008955F5">
        <w:rPr>
          <w:rFonts w:ascii="Arial" w:hAnsi="Arial"/>
          <w:b/>
          <w:bCs/>
          <w:sz w:val="20"/>
          <w:szCs w:val="20"/>
        </w:rPr>
        <w:t>Breakdown of number of transactions by square metre price ranges in the new housing projects in Riga housing estate</w:t>
      </w:r>
      <w:r w:rsidRPr="008955F5">
        <w:rPr>
          <w:rFonts w:ascii="Arial" w:hAnsi="Arial"/>
          <w:b/>
          <w:bCs/>
          <w:sz w:val="20"/>
        </w:rPr>
        <w:t>s</w:t>
      </w:r>
    </w:p>
    <w:p w14:paraId="5FE9A48A" w14:textId="707AC9C0" w:rsidR="009A4815" w:rsidRPr="008955F5" w:rsidRDefault="00254AB8" w:rsidP="56A77605">
      <w:pPr>
        <w:rPr>
          <w:rFonts w:ascii="Arial" w:hAnsi="Arial"/>
          <w:color w:val="000000" w:themeColor="text1"/>
        </w:rPr>
      </w:pPr>
      <w:r w:rsidRPr="008955F5">
        <w:drawing>
          <wp:inline distT="0" distB="0" distL="0" distR="0" wp14:anchorId="022085FE" wp14:editId="1FD1D8FD">
            <wp:extent cx="5270928" cy="2147977"/>
            <wp:effectExtent l="0" t="0" r="6350" b="5080"/>
            <wp:docPr id="21173096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4268" cy="2161564"/>
                    </a:xfrm>
                    <a:prstGeom prst="rect">
                      <a:avLst/>
                    </a:prstGeom>
                    <a:noFill/>
                  </pic:spPr>
                </pic:pic>
              </a:graphicData>
            </a:graphic>
          </wp:inline>
        </w:drawing>
      </w:r>
    </w:p>
    <w:p w14:paraId="7E0DCB36" w14:textId="13E313DA" w:rsidR="009A4815" w:rsidRPr="008955F5" w:rsidRDefault="002965CF" w:rsidP="56A77605">
      <w:pPr>
        <w:rPr>
          <w:rFonts w:ascii="Arial" w:hAnsi="Arial"/>
          <w:color w:val="A6A6A6" w:themeColor="background1" w:themeShade="A6"/>
        </w:rPr>
      </w:pPr>
      <w:r w:rsidRPr="008955F5">
        <w:rPr>
          <w:rFonts w:ascii="Arial" w:hAnsi="Arial"/>
          <w:i/>
          <w:iCs/>
          <w:color w:val="A6A6A6" w:themeColor="background1" w:themeShade="A6"/>
          <w:sz w:val="16"/>
          <w:szCs w:val="16"/>
        </w:rPr>
        <w:t>Source</w:t>
      </w:r>
      <w:r w:rsidR="009A4815" w:rsidRPr="008955F5">
        <w:rPr>
          <w:rFonts w:ascii="Arial" w:hAnsi="Arial"/>
          <w:i/>
          <w:iCs/>
          <w:color w:val="A6A6A6" w:themeColor="background1" w:themeShade="A6"/>
          <w:sz w:val="16"/>
          <w:szCs w:val="16"/>
        </w:rPr>
        <w:t xml:space="preserve">: </w:t>
      </w:r>
      <w:r w:rsidRPr="008955F5">
        <w:rPr>
          <w:rFonts w:ascii="Arial" w:hAnsi="Arial"/>
          <w:i/>
          <w:iCs/>
          <w:color w:val="A6A6A6" w:themeColor="background1" w:themeShade="A6"/>
          <w:sz w:val="16"/>
          <w:szCs w:val="16"/>
        </w:rPr>
        <w:t>STATE LAND SERVICE</w:t>
      </w:r>
      <w:r w:rsidR="009A4815" w:rsidRPr="008955F5">
        <w:rPr>
          <w:rFonts w:ascii="Arial" w:hAnsi="Arial"/>
          <w:color w:val="A6A6A6" w:themeColor="background1" w:themeShade="A6"/>
          <w:sz w:val="20"/>
          <w:szCs w:val="20"/>
        </w:rPr>
        <w:t xml:space="preserve"> </w:t>
      </w:r>
    </w:p>
    <w:p w14:paraId="40D813AF" w14:textId="0014809D" w:rsidR="00111B92" w:rsidRPr="008955F5" w:rsidRDefault="00AC60FB" w:rsidP="56A77605">
      <w:pPr>
        <w:jc w:val="both"/>
        <w:rPr>
          <w:rFonts w:ascii="Arial" w:hAnsi="Arial"/>
          <w:color w:val="000000" w:themeColor="text1"/>
          <w:sz w:val="20"/>
          <w:szCs w:val="20"/>
        </w:rPr>
      </w:pPr>
      <w:r w:rsidRPr="00AC60FB">
        <w:rPr>
          <w:rFonts w:ascii="Arial" w:hAnsi="Arial"/>
          <w:color w:val="000000" w:themeColor="text1"/>
          <w:sz w:val="20"/>
          <w:szCs w:val="20"/>
        </w:rPr>
        <w:t xml:space="preserve">In the first half of 2025, most transactions involving new apartments in Riga's housing estates took place in the price range of EUR 2,200 to EUR 2,400 per square meter. Such transactions accounted for 17% of the total number of transactions. Most transactions in this price category took place in the newly built apartment complex </w:t>
      </w:r>
      <w:proofErr w:type="spellStart"/>
      <w:r w:rsidRPr="00AC60FB">
        <w:rPr>
          <w:rFonts w:ascii="Arial" w:hAnsi="Arial"/>
          <w:i/>
          <w:iCs/>
          <w:color w:val="000000" w:themeColor="text1"/>
          <w:sz w:val="20"/>
          <w:szCs w:val="20"/>
        </w:rPr>
        <w:t>Mārpagalmi</w:t>
      </w:r>
      <w:proofErr w:type="spellEnd"/>
      <w:r w:rsidRPr="00AC60FB">
        <w:rPr>
          <w:rFonts w:ascii="Arial" w:hAnsi="Arial"/>
          <w:color w:val="000000" w:themeColor="text1"/>
          <w:sz w:val="20"/>
          <w:szCs w:val="20"/>
        </w:rPr>
        <w:t xml:space="preserve">, located at 15 </w:t>
      </w:r>
      <w:proofErr w:type="spellStart"/>
      <w:r w:rsidRPr="00AC60FB">
        <w:rPr>
          <w:rFonts w:ascii="Arial" w:hAnsi="Arial"/>
          <w:color w:val="000000" w:themeColor="text1"/>
          <w:sz w:val="20"/>
          <w:szCs w:val="20"/>
        </w:rPr>
        <w:t>Zemaišu</w:t>
      </w:r>
      <w:proofErr w:type="spellEnd"/>
      <w:r w:rsidRPr="00AC60FB">
        <w:rPr>
          <w:rFonts w:ascii="Arial" w:hAnsi="Arial"/>
          <w:color w:val="000000" w:themeColor="text1"/>
          <w:sz w:val="20"/>
          <w:szCs w:val="20"/>
        </w:rPr>
        <w:t xml:space="preserve"> Street in Riga. Transactions in this project mainly involved two- and three-room apartments (average apartment size</w:t>
      </w:r>
      <w:r w:rsidR="008E4B6A" w:rsidRPr="008955F5">
        <w:rPr>
          <w:rFonts w:ascii="Arial" w:hAnsi="Arial"/>
          <w:color w:val="000000" w:themeColor="text1"/>
          <w:sz w:val="20"/>
          <w:szCs w:val="20"/>
        </w:rPr>
        <w:t xml:space="preserve"> – </w:t>
      </w:r>
      <w:r w:rsidR="00155BD0" w:rsidRPr="008955F5">
        <w:rPr>
          <w:rFonts w:ascii="Arial" w:hAnsi="Arial"/>
          <w:color w:val="000000" w:themeColor="text1"/>
          <w:sz w:val="20"/>
          <w:szCs w:val="20"/>
        </w:rPr>
        <w:t>5</w:t>
      </w:r>
      <w:r w:rsidR="00DD4EF0" w:rsidRPr="008955F5">
        <w:rPr>
          <w:rFonts w:ascii="Arial" w:hAnsi="Arial"/>
          <w:color w:val="000000" w:themeColor="text1"/>
          <w:sz w:val="20"/>
          <w:szCs w:val="20"/>
        </w:rPr>
        <w:t>8</w:t>
      </w:r>
      <w:r w:rsidR="008E4B6A" w:rsidRPr="008955F5">
        <w:rPr>
          <w:rFonts w:ascii="Arial" w:hAnsi="Arial"/>
          <w:color w:val="000000" w:themeColor="text1"/>
          <w:sz w:val="20"/>
          <w:szCs w:val="20"/>
        </w:rPr>
        <w:t xml:space="preserve"> m²</w:t>
      </w:r>
      <w:r w:rsidR="00111B92" w:rsidRPr="008955F5">
        <w:rPr>
          <w:rFonts w:ascii="Arial" w:hAnsi="Arial"/>
          <w:color w:val="000000" w:themeColor="text1"/>
          <w:sz w:val="20"/>
          <w:szCs w:val="20"/>
        </w:rPr>
        <w:t>).</w:t>
      </w:r>
      <w:r w:rsidR="00155BD0" w:rsidRPr="008955F5">
        <w:rPr>
          <w:rFonts w:ascii="Arial" w:hAnsi="Arial"/>
          <w:color w:val="000000" w:themeColor="text1"/>
          <w:sz w:val="20"/>
          <w:szCs w:val="20"/>
        </w:rPr>
        <w:t xml:space="preserve"> </w:t>
      </w:r>
    </w:p>
    <w:p w14:paraId="770440D1" w14:textId="58782CE8" w:rsidR="00271098" w:rsidRPr="008955F5" w:rsidRDefault="00AC60FB" w:rsidP="56A77605">
      <w:pPr>
        <w:jc w:val="both"/>
        <w:rPr>
          <w:rFonts w:ascii="Arial" w:hAnsi="Arial"/>
          <w:color w:val="000000" w:themeColor="text1"/>
          <w:sz w:val="20"/>
          <w:szCs w:val="20"/>
        </w:rPr>
      </w:pPr>
      <w:r w:rsidRPr="00AC60FB">
        <w:rPr>
          <w:rFonts w:ascii="Arial" w:hAnsi="Arial"/>
          <w:color w:val="000000" w:themeColor="text1"/>
          <w:sz w:val="20"/>
          <w:szCs w:val="20"/>
        </w:rPr>
        <w:t xml:space="preserve">In the first half of 2025, 17% of transactions in new projects in Riga's housing estates were also registered in the price range of EUR 2,400 to EUR 2,600 per square meter. In this price category, most transactions also took place in the newly built apartment complex </w:t>
      </w:r>
      <w:proofErr w:type="spellStart"/>
      <w:r w:rsidRPr="00AC60FB">
        <w:rPr>
          <w:rFonts w:ascii="Arial" w:hAnsi="Arial"/>
          <w:i/>
          <w:iCs/>
          <w:color w:val="000000" w:themeColor="text1"/>
          <w:sz w:val="20"/>
          <w:szCs w:val="20"/>
        </w:rPr>
        <w:t>Mārpagalmi</w:t>
      </w:r>
      <w:proofErr w:type="spellEnd"/>
      <w:r w:rsidRPr="00AC60FB">
        <w:rPr>
          <w:rFonts w:ascii="Arial" w:hAnsi="Arial"/>
          <w:color w:val="000000" w:themeColor="text1"/>
          <w:sz w:val="20"/>
          <w:szCs w:val="20"/>
        </w:rPr>
        <w:t>. The average price of transactions in this project was EUR 2,482/m²</w:t>
      </w:r>
      <w:r w:rsidR="526596DF" w:rsidRPr="008955F5">
        <w:rPr>
          <w:rFonts w:ascii="Arial" w:hAnsi="Arial"/>
          <w:color w:val="000000" w:themeColor="text1"/>
          <w:sz w:val="20"/>
          <w:szCs w:val="20"/>
        </w:rPr>
        <w:t>.</w:t>
      </w:r>
      <w:r w:rsidR="0009581F" w:rsidRPr="008955F5">
        <w:rPr>
          <w:rFonts w:ascii="Arial" w:hAnsi="Arial"/>
          <w:color w:val="4F81BD" w:themeColor="accent1"/>
          <w:sz w:val="20"/>
          <w:szCs w:val="20"/>
        </w:rPr>
        <w:t xml:space="preserve"> </w:t>
      </w:r>
    </w:p>
    <w:p w14:paraId="20D0530F" w14:textId="1E15218A" w:rsidR="003F7F9A" w:rsidRPr="008955F5" w:rsidRDefault="00AC60FB" w:rsidP="56A77605">
      <w:pPr>
        <w:jc w:val="both"/>
        <w:rPr>
          <w:rFonts w:ascii="Arial" w:hAnsi="Arial"/>
          <w:color w:val="000000" w:themeColor="text1"/>
          <w:sz w:val="20"/>
          <w:szCs w:val="20"/>
        </w:rPr>
      </w:pPr>
      <w:r w:rsidRPr="008955F5">
        <w:rPr>
          <w:rFonts w:ascii="Arial" w:hAnsi="Arial"/>
          <w:color w:val="000000" w:themeColor="text1"/>
          <w:sz w:val="20"/>
          <w:szCs w:val="20"/>
        </w:rPr>
        <w:t xml:space="preserve">In 2024, 15% of new apartment projects in housing estates exceeded EUR 2,600/m². In the first half of 2025, 20% of apartment transactions had already exceeded this threshold. Thirteen percent of transactions were registered in the price range of EUR 2,600 to EUR 2,800 per square meter. Most transactions at this price level were registered in the new project in Riga, at 16 </w:t>
      </w:r>
      <w:proofErr w:type="spellStart"/>
      <w:r w:rsidRPr="008955F5">
        <w:rPr>
          <w:rFonts w:ascii="Arial" w:hAnsi="Arial"/>
          <w:color w:val="000000" w:themeColor="text1"/>
          <w:sz w:val="20"/>
          <w:szCs w:val="20"/>
        </w:rPr>
        <w:t>Ropažu</w:t>
      </w:r>
      <w:proofErr w:type="spellEnd"/>
      <w:r w:rsidRPr="008955F5">
        <w:rPr>
          <w:rFonts w:ascii="Arial" w:hAnsi="Arial"/>
          <w:color w:val="000000" w:themeColor="text1"/>
          <w:sz w:val="20"/>
          <w:szCs w:val="20"/>
        </w:rPr>
        <w:t xml:space="preserve"> Street. The most expensive transactions in this project reached EUR 3,000 per square meter</w:t>
      </w:r>
      <w:r w:rsidRPr="008955F5">
        <w:rPr>
          <w:rFonts w:ascii="Arial" w:hAnsi="Arial"/>
          <w:color w:val="000000" w:themeColor="text1"/>
          <w:sz w:val="20"/>
          <w:szCs w:val="20"/>
        </w:rPr>
        <w:t>.</w:t>
      </w:r>
    </w:p>
    <w:p w14:paraId="65357EFD" w14:textId="5E32960F" w:rsidR="00271098" w:rsidRPr="008955F5" w:rsidRDefault="0063061F" w:rsidP="56A77605">
      <w:pPr>
        <w:jc w:val="both"/>
        <w:rPr>
          <w:rFonts w:ascii="Arial" w:hAnsi="Arial"/>
          <w:color w:val="000000" w:themeColor="text1"/>
          <w:sz w:val="20"/>
          <w:szCs w:val="20"/>
        </w:rPr>
      </w:pPr>
      <w:r w:rsidRPr="008955F5">
        <w:rPr>
          <w:rFonts w:ascii="Arial" w:hAnsi="Arial"/>
          <w:color w:val="000000" w:themeColor="text1"/>
          <w:sz w:val="20"/>
          <w:szCs w:val="20"/>
        </w:rPr>
        <w:t xml:space="preserve">The most expensive apartments in Riga's housing estates exceeded EUR 3,000 per square meter, and the number of such transactions was similar to the previous year – around 3%.  Most transactions at such a high price per square meter were registered in the new apartment project </w:t>
      </w:r>
      <w:r w:rsidRPr="008955F5">
        <w:rPr>
          <w:rFonts w:ascii="Arial" w:hAnsi="Arial"/>
          <w:i/>
          <w:iCs/>
          <w:color w:val="000000" w:themeColor="text1"/>
          <w:sz w:val="20"/>
          <w:szCs w:val="20"/>
        </w:rPr>
        <w:t>Moho Garden</w:t>
      </w:r>
      <w:r w:rsidRPr="008955F5">
        <w:rPr>
          <w:rFonts w:ascii="Arial" w:hAnsi="Arial"/>
          <w:color w:val="000000" w:themeColor="text1"/>
          <w:sz w:val="20"/>
          <w:szCs w:val="20"/>
        </w:rPr>
        <w:t xml:space="preserve">, located at 6 </w:t>
      </w:r>
      <w:proofErr w:type="spellStart"/>
      <w:r w:rsidRPr="008955F5">
        <w:rPr>
          <w:rFonts w:ascii="Arial" w:hAnsi="Arial"/>
          <w:color w:val="000000" w:themeColor="text1"/>
          <w:sz w:val="20"/>
          <w:szCs w:val="20"/>
        </w:rPr>
        <w:t>Mežezera</w:t>
      </w:r>
      <w:proofErr w:type="spellEnd"/>
      <w:r w:rsidRPr="008955F5">
        <w:rPr>
          <w:rFonts w:ascii="Arial" w:hAnsi="Arial"/>
          <w:color w:val="000000" w:themeColor="text1"/>
          <w:sz w:val="20"/>
          <w:szCs w:val="20"/>
        </w:rPr>
        <w:t xml:space="preserve"> Street in Riga. Prices in this project reached EUR 3,400/m². The average area of apartments in transactions in this project was around 60 m², with two- and three-room apartments dominating the transactions</w:t>
      </w:r>
      <w:r w:rsidR="003F7F9A" w:rsidRPr="008955F5">
        <w:rPr>
          <w:rFonts w:ascii="Arial" w:hAnsi="Arial"/>
          <w:color w:val="000000" w:themeColor="text1"/>
          <w:sz w:val="20"/>
          <w:szCs w:val="20"/>
        </w:rPr>
        <w:t>.</w:t>
      </w:r>
    </w:p>
    <w:p w14:paraId="1A6F54B6" w14:textId="2B2399C8" w:rsidR="0063061F" w:rsidRPr="0063061F" w:rsidRDefault="0063061F" w:rsidP="0063061F">
      <w:pPr>
        <w:jc w:val="both"/>
        <w:rPr>
          <w:rFonts w:ascii="Arial" w:hAnsi="Arial"/>
          <w:color w:val="000000" w:themeColor="text1"/>
          <w:sz w:val="20"/>
          <w:szCs w:val="20"/>
        </w:rPr>
      </w:pPr>
      <w:r w:rsidRPr="0063061F">
        <w:rPr>
          <w:rFonts w:ascii="Arial" w:hAnsi="Arial"/>
          <w:color w:val="000000" w:themeColor="text1"/>
          <w:sz w:val="20"/>
          <w:szCs w:val="20"/>
        </w:rPr>
        <w:t xml:space="preserve">The most expensive transaction in a new project in a Riga housing estate in the first half of 2025 was recorded in the new apartment building project </w:t>
      </w:r>
      <w:r w:rsidRPr="0063061F">
        <w:rPr>
          <w:rFonts w:ascii="Arial" w:hAnsi="Arial"/>
          <w:i/>
          <w:iCs/>
          <w:color w:val="000000" w:themeColor="text1"/>
          <w:sz w:val="20"/>
          <w:szCs w:val="20"/>
        </w:rPr>
        <w:t>Moho Garden</w:t>
      </w:r>
      <w:r w:rsidRPr="0063061F">
        <w:rPr>
          <w:rFonts w:ascii="Arial" w:hAnsi="Arial"/>
          <w:color w:val="000000" w:themeColor="text1"/>
          <w:sz w:val="20"/>
          <w:szCs w:val="20"/>
        </w:rPr>
        <w:t xml:space="preserve">, located in Riga, on </w:t>
      </w:r>
      <w:proofErr w:type="spellStart"/>
      <w:r w:rsidRPr="0063061F">
        <w:rPr>
          <w:rFonts w:ascii="Arial" w:hAnsi="Arial"/>
          <w:color w:val="000000" w:themeColor="text1"/>
          <w:sz w:val="20"/>
          <w:szCs w:val="20"/>
        </w:rPr>
        <w:t>Mirdzas</w:t>
      </w:r>
      <w:proofErr w:type="spellEnd"/>
      <w:r w:rsidRPr="0063061F">
        <w:rPr>
          <w:rFonts w:ascii="Arial" w:hAnsi="Arial"/>
          <w:color w:val="000000" w:themeColor="text1"/>
          <w:sz w:val="20"/>
          <w:szCs w:val="20"/>
        </w:rPr>
        <w:t xml:space="preserve"> </w:t>
      </w:r>
      <w:proofErr w:type="spellStart"/>
      <w:r w:rsidRPr="0063061F">
        <w:rPr>
          <w:rFonts w:ascii="Arial" w:hAnsi="Arial"/>
          <w:color w:val="000000" w:themeColor="text1"/>
          <w:sz w:val="20"/>
          <w:szCs w:val="20"/>
        </w:rPr>
        <w:t>Ķempes</w:t>
      </w:r>
      <w:proofErr w:type="spellEnd"/>
      <w:r w:rsidRPr="0063061F">
        <w:rPr>
          <w:rFonts w:ascii="Arial" w:hAnsi="Arial"/>
          <w:color w:val="000000" w:themeColor="text1"/>
          <w:sz w:val="20"/>
          <w:szCs w:val="20"/>
        </w:rPr>
        <w:t xml:space="preserve"> Street, at almost EUR 3,500/m²</w:t>
      </w:r>
      <w:r w:rsidRPr="008955F5">
        <w:rPr>
          <w:rFonts w:ascii="Arial" w:hAnsi="Arial"/>
          <w:color w:val="000000" w:themeColor="text1"/>
          <w:sz w:val="20"/>
          <w:szCs w:val="20"/>
        </w:rPr>
        <w:t>.</w:t>
      </w:r>
    </w:p>
    <w:p w14:paraId="67E3460C" w14:textId="4FF8E3B2" w:rsidR="00161B77" w:rsidRPr="008955F5" w:rsidRDefault="0063061F" w:rsidP="56A77605">
      <w:pPr>
        <w:jc w:val="both"/>
        <w:rPr>
          <w:rFonts w:ascii="Arial" w:hAnsi="Arial"/>
          <w:color w:val="000000" w:themeColor="text1"/>
          <w:sz w:val="20"/>
          <w:szCs w:val="20"/>
        </w:rPr>
      </w:pPr>
      <w:r w:rsidRPr="008955F5">
        <w:rPr>
          <w:rFonts w:ascii="Arial" w:hAnsi="Arial"/>
          <w:color w:val="000000" w:themeColor="text1"/>
          <w:sz w:val="20"/>
          <w:szCs w:val="20"/>
        </w:rPr>
        <w:t xml:space="preserve">Approximately 7% of apartment transactions were registered at up to EUR 1,200/m². The proportion of such transactions decreased compared to 2024. Many of these transactions involved apartments whose recorded prices most likely did not fully reflect the total transaction amount. Apartments in new or completely renovated buildings are rarely offered at prices below </w:t>
      </w:r>
      <w:r w:rsidRPr="008955F5">
        <w:rPr>
          <w:rFonts w:ascii="Arial" w:hAnsi="Arial"/>
          <w:color w:val="000000" w:themeColor="text1"/>
          <w:sz w:val="20"/>
          <w:szCs w:val="20"/>
        </w:rPr>
        <w:lastRenderedPageBreak/>
        <w:t>EUR 1,200/m². These are usually illiquid, large apartments with poor locations in buildings, impractical layouts, and other negative factors</w:t>
      </w:r>
      <w:r w:rsidR="00161B77" w:rsidRPr="008955F5">
        <w:rPr>
          <w:rFonts w:ascii="Arial" w:hAnsi="Arial"/>
          <w:color w:val="000000" w:themeColor="text1"/>
          <w:sz w:val="20"/>
          <w:szCs w:val="20"/>
        </w:rPr>
        <w:t>.</w:t>
      </w:r>
    </w:p>
    <w:p w14:paraId="7627F1AA" w14:textId="0248883F" w:rsidR="00AC1C63" w:rsidRPr="008955F5" w:rsidRDefault="0063061F" w:rsidP="56A77605">
      <w:pPr>
        <w:jc w:val="both"/>
        <w:rPr>
          <w:rFonts w:ascii="Arial" w:hAnsi="Arial"/>
          <w:color w:val="000000" w:themeColor="text1"/>
          <w:sz w:val="20"/>
          <w:szCs w:val="20"/>
        </w:rPr>
      </w:pPr>
      <w:r w:rsidRPr="008955F5">
        <w:rPr>
          <w:rFonts w:ascii="Arial" w:hAnsi="Arial"/>
          <w:color w:val="000000" w:themeColor="text1"/>
          <w:sz w:val="20"/>
          <w:szCs w:val="20"/>
        </w:rPr>
        <w:t>Analy</w:t>
      </w:r>
      <w:r w:rsidR="008955F5">
        <w:rPr>
          <w:rFonts w:ascii="Arial" w:hAnsi="Arial"/>
          <w:color w:val="000000" w:themeColor="text1"/>
          <w:sz w:val="20"/>
          <w:szCs w:val="20"/>
        </w:rPr>
        <w:t>s</w:t>
      </w:r>
      <w:r w:rsidRPr="008955F5">
        <w:rPr>
          <w:rFonts w:ascii="Arial" w:hAnsi="Arial"/>
          <w:color w:val="000000" w:themeColor="text1"/>
          <w:sz w:val="20"/>
          <w:szCs w:val="20"/>
        </w:rPr>
        <w:t>ing the proportion of transactions by number of rooms in an apartment, it can be concluded that in 2025, almost half of the transactions in Riga's housing estates involved two-room apartments (44%). The proportion of two-room apartments was similar to previous years. Comparatively fewer transactions were made with three-room (37%) and four-room apartments (10%). In turn, the fewest transactions were registered with one-room apartments</w:t>
      </w:r>
      <w:r w:rsidRPr="008955F5">
        <w:rPr>
          <w:rFonts w:ascii="Arial" w:hAnsi="Arial"/>
          <w:color w:val="000000" w:themeColor="text1"/>
          <w:sz w:val="20"/>
          <w:szCs w:val="20"/>
        </w:rPr>
        <w:t xml:space="preserve"> </w:t>
      </w:r>
      <w:r w:rsidR="009B3AAA" w:rsidRPr="008955F5">
        <w:rPr>
          <w:rFonts w:ascii="Arial" w:hAnsi="Arial"/>
          <w:color w:val="000000" w:themeColor="text1"/>
          <w:sz w:val="20"/>
          <w:szCs w:val="20"/>
        </w:rPr>
        <w:t>(</w:t>
      </w:r>
      <w:r w:rsidR="00D63F04" w:rsidRPr="008955F5">
        <w:rPr>
          <w:rFonts w:ascii="Arial" w:hAnsi="Arial"/>
          <w:color w:val="000000" w:themeColor="text1"/>
          <w:sz w:val="20"/>
          <w:szCs w:val="20"/>
        </w:rPr>
        <w:t>8</w:t>
      </w:r>
      <w:r w:rsidR="009B3AAA" w:rsidRPr="008955F5">
        <w:rPr>
          <w:rFonts w:ascii="Arial" w:hAnsi="Arial"/>
          <w:color w:val="000000" w:themeColor="text1"/>
          <w:sz w:val="20"/>
          <w:szCs w:val="20"/>
        </w:rPr>
        <w:t xml:space="preserve"> %).</w:t>
      </w:r>
      <w:r w:rsidR="00296D8D" w:rsidRPr="008955F5">
        <w:rPr>
          <w:rFonts w:ascii="Arial" w:hAnsi="Arial"/>
          <w:color w:val="000000" w:themeColor="text1"/>
          <w:sz w:val="20"/>
          <w:szCs w:val="20"/>
        </w:rPr>
        <w:t xml:space="preserve"> </w:t>
      </w:r>
    </w:p>
    <w:p w14:paraId="45EC278A" w14:textId="6A4E8B2C" w:rsidR="000C5CBB" w:rsidRPr="008955F5" w:rsidRDefault="0063061F" w:rsidP="56A77605">
      <w:pPr>
        <w:pStyle w:val="Standard"/>
        <w:rPr>
          <w:rFonts w:ascii="Arial" w:hAnsi="Arial" w:cs="Arial"/>
          <w:b/>
          <w:bCs/>
          <w:color w:val="000000" w:themeColor="text1"/>
          <w:sz w:val="20"/>
          <w:lang w:val="en-GB"/>
        </w:rPr>
      </w:pPr>
      <w:r w:rsidRPr="008955F5">
        <w:rPr>
          <w:rFonts w:ascii="Arial" w:hAnsi="Arial" w:cs="Arial"/>
          <w:b/>
          <w:color w:val="auto"/>
          <w:sz w:val="20"/>
          <w:lang w:val="en-GB"/>
        </w:rPr>
        <w:t>Number of transactions with apartments in new housing projects in Riga housing estates in the first half of 202</w:t>
      </w:r>
      <w:r w:rsidRPr="008955F5">
        <w:rPr>
          <w:rFonts w:ascii="Arial" w:hAnsi="Arial" w:cs="Arial"/>
          <w:b/>
          <w:color w:val="auto"/>
          <w:sz w:val="20"/>
          <w:lang w:val="en-GB"/>
        </w:rPr>
        <w:t>5</w:t>
      </w:r>
      <w:r w:rsidRPr="008955F5">
        <w:rPr>
          <w:rFonts w:ascii="Arial" w:hAnsi="Arial" w:cs="Arial"/>
          <w:b/>
          <w:color w:val="auto"/>
          <w:sz w:val="20"/>
          <w:lang w:val="en-GB"/>
        </w:rPr>
        <w:t xml:space="preserve"> (breakdown by number of rooms in apartment)</w:t>
      </w:r>
    </w:p>
    <w:p w14:paraId="336A5E50" w14:textId="77777777" w:rsidR="001A6089" w:rsidRPr="008955F5" w:rsidRDefault="001A6089" w:rsidP="009B3AAA">
      <w:pPr>
        <w:pStyle w:val="Standard"/>
        <w:rPr>
          <w:rFonts w:ascii="Arial" w:hAnsi="Arial" w:cs="Arial"/>
          <w:b/>
          <w:color w:val="000000" w:themeColor="text1"/>
          <w:sz w:val="20"/>
          <w:lang w:val="en-GB"/>
        </w:rPr>
      </w:pPr>
    </w:p>
    <w:p w14:paraId="0FB5C57B" w14:textId="496ED175" w:rsidR="000C5CBB" w:rsidRPr="008955F5" w:rsidRDefault="00227DD5" w:rsidP="009B3AAA">
      <w:pPr>
        <w:pStyle w:val="Standard"/>
        <w:rPr>
          <w:rFonts w:ascii="Arial" w:hAnsi="Arial" w:cs="Arial"/>
          <w:color w:val="000000" w:themeColor="text1"/>
          <w:lang w:val="en-GB"/>
        </w:rPr>
      </w:pPr>
      <w:r w:rsidRPr="008955F5">
        <w:rPr>
          <w:lang w:val="en-GB"/>
        </w:rPr>
        <w:drawing>
          <wp:inline distT="0" distB="0" distL="0" distR="0" wp14:anchorId="18B4CECC" wp14:editId="39DAD602">
            <wp:extent cx="3640347" cy="2332703"/>
            <wp:effectExtent l="0" t="0" r="0" b="0"/>
            <wp:docPr id="19746186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2218" cy="2340310"/>
                    </a:xfrm>
                    <a:prstGeom prst="rect">
                      <a:avLst/>
                    </a:prstGeom>
                    <a:noFill/>
                  </pic:spPr>
                </pic:pic>
              </a:graphicData>
            </a:graphic>
          </wp:inline>
        </w:drawing>
      </w:r>
    </w:p>
    <w:p w14:paraId="381CBDF5" w14:textId="76682843" w:rsidR="56A77605" w:rsidRPr="008955F5" w:rsidRDefault="56A77605" w:rsidP="56A77605">
      <w:pPr>
        <w:pStyle w:val="Standard"/>
        <w:jc w:val="both"/>
        <w:rPr>
          <w:rFonts w:ascii="Arial" w:hAnsi="Arial" w:cs="Arial"/>
          <w:i/>
          <w:iCs/>
          <w:color w:val="000000" w:themeColor="text1"/>
          <w:sz w:val="16"/>
          <w:szCs w:val="16"/>
          <w:lang w:val="en-GB"/>
        </w:rPr>
      </w:pPr>
    </w:p>
    <w:p w14:paraId="4B65CC2F" w14:textId="26B87FB8" w:rsidR="009B3AAA" w:rsidRPr="008955F5" w:rsidRDefault="002965CF" w:rsidP="56A77605">
      <w:pPr>
        <w:pStyle w:val="Standard"/>
        <w:jc w:val="both"/>
        <w:rPr>
          <w:rFonts w:ascii="Arial" w:hAnsi="Arial" w:cs="Arial"/>
          <w:i/>
          <w:iCs/>
          <w:color w:val="A6A6A6" w:themeColor="background1" w:themeShade="A6"/>
          <w:sz w:val="16"/>
          <w:szCs w:val="16"/>
          <w:lang w:val="en-GB"/>
        </w:rPr>
      </w:pPr>
      <w:r w:rsidRPr="008955F5">
        <w:rPr>
          <w:rFonts w:ascii="Arial" w:hAnsi="Arial" w:cs="Arial"/>
          <w:i/>
          <w:iCs/>
          <w:color w:val="A6A6A6" w:themeColor="background1" w:themeShade="A6"/>
          <w:sz w:val="16"/>
          <w:szCs w:val="16"/>
          <w:lang w:val="en-GB"/>
        </w:rPr>
        <w:t>Source</w:t>
      </w:r>
      <w:r w:rsidR="009B3AAA" w:rsidRPr="008955F5">
        <w:rPr>
          <w:rFonts w:ascii="Arial" w:hAnsi="Arial" w:cs="Arial"/>
          <w:i/>
          <w:iCs/>
          <w:color w:val="A6A6A6" w:themeColor="background1" w:themeShade="A6"/>
          <w:sz w:val="16"/>
          <w:szCs w:val="16"/>
          <w:lang w:val="en-GB"/>
        </w:rPr>
        <w:t xml:space="preserve">: </w:t>
      </w:r>
      <w:r w:rsidRPr="008955F5">
        <w:rPr>
          <w:rFonts w:ascii="Arial" w:hAnsi="Arial" w:cs="Arial"/>
          <w:i/>
          <w:iCs/>
          <w:color w:val="A6A6A6" w:themeColor="background1" w:themeShade="A6"/>
          <w:sz w:val="16"/>
          <w:szCs w:val="16"/>
          <w:lang w:val="en-GB"/>
        </w:rPr>
        <w:t>STATE LAND SERVICE</w:t>
      </w:r>
    </w:p>
    <w:p w14:paraId="1B571260" w14:textId="77777777" w:rsidR="00662375" w:rsidRPr="008955F5" w:rsidRDefault="00662375" w:rsidP="00662375">
      <w:pPr>
        <w:pStyle w:val="Standard"/>
        <w:jc w:val="both"/>
        <w:rPr>
          <w:rFonts w:ascii="Arial" w:hAnsi="Arial" w:cs="Arial"/>
          <w:color w:val="4F81BD" w:themeColor="accent1"/>
          <w:sz w:val="20"/>
          <w:lang w:val="en-GB"/>
        </w:rPr>
      </w:pPr>
    </w:p>
    <w:p w14:paraId="7668A48B" w14:textId="17DA66D9" w:rsidR="00662375" w:rsidRPr="008955F5" w:rsidRDefault="0063061F" w:rsidP="00662375">
      <w:pPr>
        <w:pStyle w:val="Standard"/>
        <w:jc w:val="both"/>
        <w:rPr>
          <w:rFonts w:ascii="Arial" w:hAnsi="Arial"/>
          <w:color w:val="000000" w:themeColor="text1"/>
          <w:sz w:val="20"/>
          <w:lang w:val="en-GB"/>
        </w:rPr>
      </w:pPr>
      <w:r w:rsidRPr="0063061F">
        <w:rPr>
          <w:rFonts w:ascii="Arial" w:hAnsi="Arial"/>
          <w:color w:val="000000" w:themeColor="text1"/>
          <w:sz w:val="20"/>
          <w:lang w:val="en-GB"/>
        </w:rPr>
        <w:t>An analysis of apartment transactions in new projects in Riga's housing estates by total area shows that, as in previous years, most transactions involved apartments of average size. In the first half of 2025, the most sold apartments were between 50 and 85 m</w:t>
      </w:r>
      <w:r w:rsidRPr="0063061F">
        <w:rPr>
          <w:rFonts w:ascii="Arial" w:hAnsi="Arial"/>
          <w:color w:val="000000" w:themeColor="text1"/>
          <w:sz w:val="20"/>
          <w:vertAlign w:val="superscript"/>
          <w:lang w:val="en-GB"/>
        </w:rPr>
        <w:t>2</w:t>
      </w:r>
      <w:r w:rsidRPr="0063061F">
        <w:rPr>
          <w:rFonts w:ascii="Arial" w:hAnsi="Arial"/>
          <w:color w:val="000000" w:themeColor="text1"/>
          <w:sz w:val="20"/>
          <w:lang w:val="en-GB"/>
        </w:rPr>
        <w:t xml:space="preserve"> (634 transactions or 57% of the total number of apartment transactions in new projects in Riga's housing estates). There were significantly fewer transactions involving small apartments ranging from 35 m</w:t>
      </w:r>
      <w:r w:rsidRPr="0063061F">
        <w:rPr>
          <w:rFonts w:ascii="Arial" w:hAnsi="Arial"/>
          <w:color w:val="000000" w:themeColor="text1"/>
          <w:sz w:val="20"/>
          <w:vertAlign w:val="superscript"/>
          <w:lang w:val="en-GB"/>
        </w:rPr>
        <w:t>2</w:t>
      </w:r>
      <w:r w:rsidRPr="0063061F">
        <w:rPr>
          <w:rFonts w:ascii="Arial" w:hAnsi="Arial"/>
          <w:color w:val="000000" w:themeColor="text1"/>
          <w:sz w:val="20"/>
          <w:lang w:val="en-GB"/>
        </w:rPr>
        <w:t xml:space="preserve"> to 50 m</w:t>
      </w:r>
      <w:r w:rsidRPr="0063061F">
        <w:rPr>
          <w:rFonts w:ascii="Arial" w:hAnsi="Arial"/>
          <w:color w:val="000000" w:themeColor="text1"/>
          <w:sz w:val="20"/>
          <w:vertAlign w:val="superscript"/>
          <w:lang w:val="en-GB"/>
        </w:rPr>
        <w:t>2</w:t>
      </w:r>
      <w:r w:rsidRPr="0063061F">
        <w:rPr>
          <w:rFonts w:ascii="Arial" w:hAnsi="Arial"/>
          <w:color w:val="000000" w:themeColor="text1"/>
          <w:sz w:val="20"/>
          <w:lang w:val="en-GB"/>
        </w:rPr>
        <w:t>, and even fewer involving large apartments over 85 m</w:t>
      </w:r>
      <w:r w:rsidRPr="0063061F">
        <w:rPr>
          <w:rFonts w:ascii="Arial" w:hAnsi="Arial"/>
          <w:color w:val="000000" w:themeColor="text1"/>
          <w:sz w:val="20"/>
          <w:vertAlign w:val="superscript"/>
          <w:lang w:val="en-GB"/>
        </w:rPr>
        <w:t>2</w:t>
      </w:r>
      <w:r w:rsidRPr="0063061F">
        <w:rPr>
          <w:rFonts w:ascii="Arial" w:hAnsi="Arial"/>
          <w:color w:val="000000" w:themeColor="text1"/>
          <w:sz w:val="20"/>
          <w:lang w:val="en-GB"/>
        </w:rPr>
        <w:t>. The fewest transactions involved small apartments up to 35 m</w:t>
      </w:r>
      <w:r w:rsidRPr="0063061F">
        <w:rPr>
          <w:rFonts w:ascii="Arial" w:hAnsi="Arial"/>
          <w:color w:val="000000" w:themeColor="text1"/>
          <w:sz w:val="20"/>
          <w:vertAlign w:val="superscript"/>
          <w:lang w:val="en-GB"/>
        </w:rPr>
        <w:t>2</w:t>
      </w:r>
      <w:r w:rsidRPr="0063061F">
        <w:rPr>
          <w:rFonts w:ascii="Arial" w:hAnsi="Arial"/>
          <w:color w:val="000000" w:themeColor="text1"/>
          <w:sz w:val="20"/>
          <w:lang w:val="en-GB"/>
        </w:rPr>
        <w:t xml:space="preserve"> (35 transactions</w:t>
      </w:r>
      <w:r w:rsidR="00662375" w:rsidRPr="008955F5">
        <w:rPr>
          <w:rFonts w:ascii="Arial" w:hAnsi="Arial" w:cs="Arial"/>
          <w:color w:val="000000" w:themeColor="text1"/>
          <w:sz w:val="20"/>
          <w:lang w:val="en-GB"/>
        </w:rPr>
        <w:t>).</w:t>
      </w:r>
    </w:p>
    <w:p w14:paraId="4131AEF5" w14:textId="1BF89FD4" w:rsidR="000E03BC" w:rsidRPr="008955F5" w:rsidRDefault="000E03BC" w:rsidP="00662375">
      <w:pPr>
        <w:pStyle w:val="Standard"/>
        <w:rPr>
          <w:rFonts w:ascii="Arial" w:hAnsi="Arial" w:cs="Arial"/>
          <w:b/>
          <w:color w:val="4F81BD" w:themeColor="accent1"/>
          <w:sz w:val="20"/>
          <w:lang w:val="en-GB"/>
        </w:rPr>
      </w:pPr>
    </w:p>
    <w:p w14:paraId="7FB6AAE2" w14:textId="72F8C26C" w:rsidR="004927E0" w:rsidRPr="008955F5" w:rsidRDefault="0063061F" w:rsidP="00662375">
      <w:pPr>
        <w:pStyle w:val="Standard"/>
        <w:rPr>
          <w:rFonts w:ascii="Arial" w:hAnsi="Arial" w:cs="Arial"/>
          <w:b/>
          <w:bCs/>
          <w:color w:val="000000" w:themeColor="text1"/>
          <w:sz w:val="20"/>
          <w:lang w:val="en-GB"/>
        </w:rPr>
      </w:pPr>
      <w:r w:rsidRPr="008955F5">
        <w:rPr>
          <w:rFonts w:ascii="Arial" w:hAnsi="Arial"/>
          <w:b/>
          <w:sz w:val="20"/>
          <w:lang w:val="en-GB"/>
        </w:rPr>
        <w:t>Number of transactions with apartments in new housing projects in Riga housing estates in the first half of 202</w:t>
      </w:r>
      <w:r w:rsidRPr="008955F5">
        <w:rPr>
          <w:rFonts w:ascii="Arial" w:hAnsi="Arial"/>
          <w:b/>
          <w:sz w:val="20"/>
          <w:lang w:val="en-GB"/>
        </w:rPr>
        <w:t>5</w:t>
      </w:r>
      <w:r w:rsidRPr="008955F5">
        <w:rPr>
          <w:rFonts w:ascii="Arial" w:hAnsi="Arial"/>
          <w:b/>
          <w:sz w:val="20"/>
          <w:lang w:val="en-GB"/>
        </w:rPr>
        <w:t xml:space="preserve"> (breakdown by total area)</w:t>
      </w:r>
    </w:p>
    <w:p w14:paraId="7E63F873" w14:textId="7419A196" w:rsidR="00662375" w:rsidRPr="008955F5" w:rsidRDefault="005A3320" w:rsidP="00662375">
      <w:pPr>
        <w:pStyle w:val="Standard"/>
        <w:rPr>
          <w:rFonts w:ascii="Arial" w:hAnsi="Arial" w:cs="Arial"/>
          <w:b/>
          <w:color w:val="000000" w:themeColor="text1"/>
          <w:sz w:val="20"/>
          <w:lang w:val="en-GB"/>
        </w:rPr>
      </w:pPr>
      <w:r w:rsidRPr="008955F5">
        <w:rPr>
          <w:lang w:val="en-GB"/>
        </w:rPr>
        <w:drawing>
          <wp:inline distT="0" distB="0" distL="0" distR="0" wp14:anchorId="53F15E61" wp14:editId="0BA8EA11">
            <wp:extent cx="5133340" cy="2481580"/>
            <wp:effectExtent l="0" t="0" r="0" b="0"/>
            <wp:docPr id="12117368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3340" cy="2481580"/>
                    </a:xfrm>
                    <a:prstGeom prst="rect">
                      <a:avLst/>
                    </a:prstGeom>
                    <a:noFill/>
                  </pic:spPr>
                </pic:pic>
              </a:graphicData>
            </a:graphic>
          </wp:inline>
        </w:drawing>
      </w:r>
    </w:p>
    <w:p w14:paraId="0E0E3277" w14:textId="026B1722" w:rsidR="56A77605" w:rsidRPr="008955F5" w:rsidRDefault="56A77605" w:rsidP="56A77605">
      <w:pPr>
        <w:jc w:val="both"/>
        <w:rPr>
          <w:rFonts w:ascii="Arial" w:hAnsi="Arial"/>
          <w:i/>
          <w:iCs/>
          <w:color w:val="000000" w:themeColor="text1"/>
          <w:sz w:val="16"/>
          <w:szCs w:val="16"/>
        </w:rPr>
      </w:pPr>
    </w:p>
    <w:p w14:paraId="79C147B8" w14:textId="5194D6C3" w:rsidR="00A34AEE" w:rsidRPr="008955F5" w:rsidRDefault="002965CF" w:rsidP="56A77605">
      <w:pPr>
        <w:jc w:val="both"/>
        <w:rPr>
          <w:rFonts w:ascii="Arial" w:hAnsi="Arial"/>
          <w:b/>
          <w:bCs/>
          <w:color w:val="A6A6A6" w:themeColor="background1" w:themeShade="A6"/>
        </w:rPr>
      </w:pPr>
      <w:r w:rsidRPr="008955F5">
        <w:rPr>
          <w:rFonts w:ascii="Arial" w:hAnsi="Arial"/>
          <w:i/>
          <w:iCs/>
          <w:color w:val="A6A6A6" w:themeColor="background1" w:themeShade="A6"/>
          <w:sz w:val="16"/>
          <w:szCs w:val="16"/>
        </w:rPr>
        <w:t>Source</w:t>
      </w:r>
      <w:r w:rsidR="00662375" w:rsidRPr="008955F5">
        <w:rPr>
          <w:rFonts w:ascii="Arial" w:hAnsi="Arial"/>
          <w:i/>
          <w:iCs/>
          <w:color w:val="A6A6A6" w:themeColor="background1" w:themeShade="A6"/>
          <w:sz w:val="16"/>
          <w:szCs w:val="16"/>
        </w:rPr>
        <w:t xml:space="preserve">: </w:t>
      </w:r>
      <w:r w:rsidRPr="008955F5">
        <w:rPr>
          <w:rFonts w:ascii="Arial" w:hAnsi="Arial"/>
          <w:i/>
          <w:iCs/>
          <w:color w:val="A6A6A6" w:themeColor="background1" w:themeShade="A6"/>
          <w:sz w:val="16"/>
          <w:szCs w:val="16"/>
        </w:rPr>
        <w:t>STATE LAND SERVICE</w:t>
      </w:r>
    </w:p>
    <w:p w14:paraId="3EE4684B" w14:textId="5BBD6AB7" w:rsidR="00EF293A" w:rsidRPr="008955F5" w:rsidRDefault="00210C2C" w:rsidP="00EF293A">
      <w:pPr>
        <w:jc w:val="both"/>
        <w:rPr>
          <w:rFonts w:ascii="Arial" w:hAnsi="Arial"/>
          <w:b/>
          <w:color w:val="000000" w:themeColor="text1"/>
          <w:sz w:val="24"/>
          <w:szCs w:val="24"/>
        </w:rPr>
      </w:pPr>
      <w:r w:rsidRPr="008955F5">
        <w:rPr>
          <w:rFonts w:ascii="Arial" w:hAnsi="Arial"/>
          <w:b/>
          <w:sz w:val="24"/>
          <w:szCs w:val="24"/>
        </w:rPr>
        <w:lastRenderedPageBreak/>
        <w:t>Supply of new housing projects in housing estates of Riga</w:t>
      </w:r>
    </w:p>
    <w:p w14:paraId="5B81DE2F" w14:textId="0E4736D6" w:rsidR="00EF293A" w:rsidRPr="008955F5" w:rsidRDefault="00210C2C" w:rsidP="56A77605">
      <w:pPr>
        <w:jc w:val="both"/>
        <w:rPr>
          <w:rFonts w:ascii="Arial" w:hAnsi="Arial"/>
          <w:color w:val="000000" w:themeColor="text1"/>
          <w:sz w:val="20"/>
          <w:szCs w:val="20"/>
        </w:rPr>
      </w:pPr>
      <w:r w:rsidRPr="008955F5">
        <w:rPr>
          <w:rFonts w:ascii="Arial" w:hAnsi="Arial"/>
          <w:color w:val="000000" w:themeColor="text1"/>
          <w:sz w:val="20"/>
          <w:szCs w:val="20"/>
        </w:rPr>
        <w:t>Summarizing the number of offers, it was found that the largest number of new project apartments in mid-2025 was in Āgenskalns (at the end of 2024 – in Teika). The number of apartments offered in new projects in Āgenskalns increased by 24% this year. In Vecmīlgrāvis, however, no new projects were found in mid-2025. Compared to the end of 2024, the number of apartments on offer in Riga's largest housing estates fell by</w:t>
      </w:r>
      <w:r w:rsidRPr="008955F5">
        <w:rPr>
          <w:rFonts w:ascii="Arial" w:hAnsi="Arial"/>
          <w:color w:val="000000" w:themeColor="text1"/>
          <w:sz w:val="20"/>
          <w:szCs w:val="20"/>
        </w:rPr>
        <w:t xml:space="preserve"> </w:t>
      </w:r>
      <w:r w:rsidR="0044755B" w:rsidRPr="008955F5">
        <w:rPr>
          <w:rFonts w:ascii="Arial" w:hAnsi="Arial"/>
          <w:color w:val="000000" w:themeColor="text1"/>
          <w:sz w:val="20"/>
          <w:szCs w:val="20"/>
        </w:rPr>
        <w:t>2</w:t>
      </w:r>
      <w:r w:rsidR="00A51315" w:rsidRPr="008955F5">
        <w:rPr>
          <w:rFonts w:ascii="Arial" w:hAnsi="Arial"/>
          <w:color w:val="000000" w:themeColor="text1"/>
          <w:sz w:val="20"/>
          <w:szCs w:val="20"/>
        </w:rPr>
        <w:t xml:space="preserve"> %.</w:t>
      </w:r>
    </w:p>
    <w:p w14:paraId="06F82470" w14:textId="77777777" w:rsidR="00EE793F" w:rsidRPr="008955F5" w:rsidRDefault="00EE793F" w:rsidP="00EF293A">
      <w:pPr>
        <w:pStyle w:val="Standard"/>
        <w:jc w:val="both"/>
        <w:rPr>
          <w:rFonts w:ascii="Arial" w:hAnsi="Arial" w:cs="Arial"/>
          <w:b/>
          <w:color w:val="4F81BD" w:themeColor="accent1"/>
          <w:sz w:val="20"/>
          <w:lang w:val="en-GB"/>
        </w:rPr>
      </w:pPr>
    </w:p>
    <w:p w14:paraId="449CFC76" w14:textId="0F488A00" w:rsidR="00EF293A" w:rsidRPr="008955F5" w:rsidRDefault="00210C2C" w:rsidP="56A77605">
      <w:pPr>
        <w:pStyle w:val="Standard"/>
        <w:jc w:val="both"/>
        <w:rPr>
          <w:rFonts w:ascii="Arial" w:hAnsi="Arial" w:cs="Arial"/>
          <w:b/>
          <w:bCs/>
          <w:color w:val="000000" w:themeColor="text1"/>
          <w:sz w:val="20"/>
          <w:lang w:val="en-GB"/>
        </w:rPr>
      </w:pPr>
      <w:r w:rsidRPr="008955F5">
        <w:rPr>
          <w:rFonts w:ascii="Arial" w:hAnsi="Arial"/>
          <w:b/>
          <w:sz w:val="20"/>
          <w:lang w:val="en-GB"/>
        </w:rPr>
        <w:t>Supply of new project apartments in Riga housing estates, July 202</w:t>
      </w:r>
      <w:r w:rsidRPr="008955F5">
        <w:rPr>
          <w:rFonts w:ascii="Arial" w:hAnsi="Arial"/>
          <w:b/>
          <w:sz w:val="20"/>
          <w:lang w:val="en-GB"/>
        </w:rPr>
        <w:t>5</w:t>
      </w:r>
    </w:p>
    <w:p w14:paraId="169B99AA" w14:textId="77777777" w:rsidR="00C00B80" w:rsidRPr="008955F5" w:rsidRDefault="00C00B80" w:rsidP="00EF293A">
      <w:pPr>
        <w:pStyle w:val="Standard"/>
        <w:jc w:val="both"/>
        <w:rPr>
          <w:rFonts w:ascii="Arial" w:hAnsi="Arial" w:cs="Arial"/>
          <w:b/>
          <w:color w:val="000000" w:themeColor="text1"/>
          <w:sz w:val="20"/>
          <w:lang w:val="en-GB"/>
        </w:rPr>
      </w:pPr>
    </w:p>
    <w:p w14:paraId="27A809B2" w14:textId="5A66FBDB" w:rsidR="00611FA0" w:rsidRPr="008955F5" w:rsidRDefault="00553947" w:rsidP="00EF293A">
      <w:pPr>
        <w:jc w:val="both"/>
        <w:rPr>
          <w:rFonts w:ascii="Arial" w:hAnsi="Arial"/>
          <w:b/>
          <w:color w:val="000000" w:themeColor="text1"/>
          <w:sz w:val="20"/>
        </w:rPr>
      </w:pPr>
      <w:r w:rsidRPr="008955F5">
        <w:rPr>
          <w:rFonts w:ascii="Arial" w:hAnsi="Arial"/>
          <w:b/>
          <w:color w:val="000000" w:themeColor="text1"/>
          <w:sz w:val="20"/>
        </w:rPr>
        <w:drawing>
          <wp:inline distT="0" distB="0" distL="0" distR="0" wp14:anchorId="740115CE" wp14:editId="4E262FA8">
            <wp:extent cx="4773295" cy="5236845"/>
            <wp:effectExtent l="19050" t="19050" r="27305" b="20955"/>
            <wp:docPr id="1362786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3295" cy="5236845"/>
                    </a:xfrm>
                    <a:prstGeom prst="rect">
                      <a:avLst/>
                    </a:prstGeom>
                    <a:noFill/>
                    <a:ln>
                      <a:solidFill>
                        <a:schemeClr val="tx1">
                          <a:lumMod val="65000"/>
                          <a:lumOff val="35000"/>
                        </a:schemeClr>
                      </a:solidFill>
                    </a:ln>
                  </pic:spPr>
                </pic:pic>
              </a:graphicData>
            </a:graphic>
          </wp:inline>
        </w:drawing>
      </w:r>
    </w:p>
    <w:p w14:paraId="4453313B" w14:textId="42A6CA02" w:rsidR="00662375" w:rsidRPr="008955F5" w:rsidRDefault="002965CF" w:rsidP="56A77605">
      <w:pPr>
        <w:jc w:val="both"/>
        <w:rPr>
          <w:rFonts w:ascii="Arial" w:hAnsi="Arial"/>
          <w:b/>
          <w:bCs/>
          <w:color w:val="A6A6A6" w:themeColor="background1" w:themeShade="A6"/>
          <w:sz w:val="20"/>
          <w:szCs w:val="20"/>
        </w:rPr>
      </w:pPr>
      <w:r w:rsidRPr="008955F5">
        <w:rPr>
          <w:rFonts w:ascii="Arial" w:hAnsi="Arial"/>
          <w:i/>
          <w:iCs/>
          <w:color w:val="A6A6A6" w:themeColor="background1" w:themeShade="A6"/>
          <w:sz w:val="16"/>
          <w:szCs w:val="16"/>
        </w:rPr>
        <w:t>Source</w:t>
      </w:r>
      <w:r w:rsidR="007D0324" w:rsidRPr="008955F5">
        <w:rPr>
          <w:rFonts w:ascii="Arial" w:hAnsi="Arial"/>
          <w:i/>
          <w:iCs/>
          <w:color w:val="A6A6A6" w:themeColor="background1" w:themeShade="A6"/>
          <w:sz w:val="16"/>
          <w:szCs w:val="16"/>
        </w:rPr>
        <w:t>: ARCO REAL ESTATE</w:t>
      </w:r>
    </w:p>
    <w:p w14:paraId="5E70D7B8" w14:textId="77777777" w:rsidR="00EE793F" w:rsidRPr="008955F5" w:rsidRDefault="00EE793F" w:rsidP="00A6535C">
      <w:pPr>
        <w:jc w:val="both"/>
        <w:rPr>
          <w:rFonts w:ascii="Arial" w:hAnsi="Arial"/>
          <w:b/>
          <w:color w:val="4F81BD" w:themeColor="accent1"/>
          <w:sz w:val="24"/>
          <w:szCs w:val="24"/>
        </w:rPr>
      </w:pPr>
    </w:p>
    <w:p w14:paraId="4A38AF8A" w14:textId="4CFFE5FD" w:rsidR="009B3AAA" w:rsidRPr="008955F5" w:rsidRDefault="00210C2C" w:rsidP="00A6535C">
      <w:pPr>
        <w:jc w:val="both"/>
        <w:rPr>
          <w:rFonts w:ascii="Arial" w:hAnsi="Arial"/>
          <w:b/>
          <w:color w:val="000000" w:themeColor="text1"/>
          <w:sz w:val="24"/>
          <w:szCs w:val="24"/>
        </w:rPr>
      </w:pPr>
      <w:r w:rsidRPr="008955F5">
        <w:rPr>
          <w:rFonts w:ascii="Arial" w:hAnsi="Arial"/>
          <w:b/>
          <w:bCs/>
          <w:sz w:val="24"/>
          <w:szCs w:val="24"/>
        </w:rPr>
        <w:t>New housing project apartment market in the centre of Riga</w:t>
      </w:r>
    </w:p>
    <w:p w14:paraId="7BB32921" w14:textId="5E41033F" w:rsidR="009B3AAA" w:rsidRPr="008955F5" w:rsidRDefault="006D154F" w:rsidP="56A77605">
      <w:pPr>
        <w:jc w:val="both"/>
        <w:rPr>
          <w:rFonts w:ascii="Arial" w:hAnsi="Arial"/>
          <w:color w:val="000000" w:themeColor="text1"/>
          <w:sz w:val="20"/>
          <w:szCs w:val="20"/>
        </w:rPr>
      </w:pPr>
      <w:r w:rsidRPr="008955F5">
        <w:rPr>
          <w:rFonts w:ascii="Arial" w:hAnsi="Arial"/>
          <w:color w:val="000000" w:themeColor="text1"/>
          <w:sz w:val="20"/>
          <w:szCs w:val="20"/>
        </w:rPr>
        <w:t xml:space="preserve">In the centre of Riga, as well as in districts close to the centre such as </w:t>
      </w:r>
      <w:proofErr w:type="spellStart"/>
      <w:r w:rsidRPr="008955F5">
        <w:rPr>
          <w:rFonts w:ascii="Arial" w:hAnsi="Arial"/>
          <w:color w:val="000000" w:themeColor="text1"/>
          <w:sz w:val="20"/>
          <w:szCs w:val="20"/>
        </w:rPr>
        <w:t>Ķīpsala</w:t>
      </w:r>
      <w:proofErr w:type="spellEnd"/>
      <w:r w:rsidRPr="008955F5">
        <w:rPr>
          <w:rFonts w:ascii="Arial" w:hAnsi="Arial"/>
          <w:color w:val="000000" w:themeColor="text1"/>
          <w:sz w:val="20"/>
          <w:szCs w:val="20"/>
        </w:rPr>
        <w:t xml:space="preserve"> and </w:t>
      </w:r>
      <w:proofErr w:type="spellStart"/>
      <w:r w:rsidRPr="008955F5">
        <w:rPr>
          <w:rFonts w:ascii="Arial" w:hAnsi="Arial"/>
          <w:color w:val="000000" w:themeColor="text1"/>
          <w:sz w:val="20"/>
          <w:szCs w:val="20"/>
        </w:rPr>
        <w:t>Klīversala</w:t>
      </w:r>
      <w:proofErr w:type="spellEnd"/>
      <w:r w:rsidRPr="008955F5">
        <w:rPr>
          <w:rFonts w:ascii="Arial" w:hAnsi="Arial"/>
          <w:color w:val="000000" w:themeColor="text1"/>
          <w:sz w:val="20"/>
          <w:szCs w:val="20"/>
        </w:rPr>
        <w:t>, the average price of new projects in mid-2025 was EUR 2,617/m². The average price was 3% lower than at the end of 2024. However, compared to the second quarter of 2024, the average price of new project apartments in the centre of Riga in the second quarter of this year was 7% higher</w:t>
      </w:r>
      <w:r w:rsidR="009B3AAA" w:rsidRPr="008955F5">
        <w:rPr>
          <w:rFonts w:ascii="Arial" w:hAnsi="Arial"/>
          <w:color w:val="000000" w:themeColor="text1"/>
          <w:sz w:val="20"/>
          <w:szCs w:val="20"/>
        </w:rPr>
        <w:t>.</w:t>
      </w:r>
    </w:p>
    <w:p w14:paraId="5959FD6A" w14:textId="77777777" w:rsidR="00EE793F" w:rsidRPr="008955F5" w:rsidRDefault="00EE793F" w:rsidP="009B3AAA">
      <w:pPr>
        <w:pStyle w:val="Standard"/>
        <w:rPr>
          <w:rFonts w:ascii="Arial" w:hAnsi="Arial" w:cs="Arial"/>
          <w:b/>
          <w:color w:val="4F81BD" w:themeColor="accent1"/>
          <w:sz w:val="20"/>
          <w:lang w:val="en-GB"/>
        </w:rPr>
      </w:pPr>
    </w:p>
    <w:p w14:paraId="793FDC29" w14:textId="43F7C92B" w:rsidR="56A77605" w:rsidRPr="008955F5" w:rsidRDefault="56A77605" w:rsidP="56A77605">
      <w:pPr>
        <w:pStyle w:val="Standard"/>
        <w:rPr>
          <w:rFonts w:ascii="Arial" w:hAnsi="Arial" w:cs="Arial"/>
          <w:b/>
          <w:bCs/>
          <w:color w:val="000000" w:themeColor="text1"/>
          <w:sz w:val="20"/>
          <w:lang w:val="en-GB"/>
        </w:rPr>
      </w:pPr>
    </w:p>
    <w:p w14:paraId="233DDBB0" w14:textId="11A0AAE0" w:rsidR="009B3AAA" w:rsidRPr="008955F5" w:rsidRDefault="006D154F" w:rsidP="56A77605">
      <w:pPr>
        <w:pStyle w:val="Standard"/>
        <w:rPr>
          <w:rFonts w:ascii="Arial" w:hAnsi="Arial" w:cs="Arial"/>
          <w:b/>
          <w:bCs/>
          <w:color w:val="000000" w:themeColor="text1"/>
          <w:sz w:val="20"/>
          <w:lang w:val="en-GB"/>
        </w:rPr>
      </w:pPr>
      <w:r w:rsidRPr="008955F5">
        <w:rPr>
          <w:rFonts w:ascii="Arial" w:hAnsi="Arial"/>
          <w:b/>
          <w:sz w:val="20"/>
          <w:lang w:val="en-GB"/>
        </w:rPr>
        <w:t>Dynamics of new housing project apartment prices in the centre of Riga</w:t>
      </w:r>
      <w:r w:rsidR="009B3AAA" w:rsidRPr="008955F5">
        <w:rPr>
          <w:rFonts w:ascii="Arial" w:hAnsi="Arial" w:cs="Arial"/>
          <w:b/>
          <w:bCs/>
          <w:color w:val="000000" w:themeColor="text1"/>
          <w:sz w:val="20"/>
          <w:lang w:val="en-GB"/>
        </w:rPr>
        <w:t>, EUR/m²</w:t>
      </w:r>
    </w:p>
    <w:p w14:paraId="25C0241E" w14:textId="77777777" w:rsidR="007A4CBD" w:rsidRPr="008955F5" w:rsidRDefault="007A4CBD" w:rsidP="009B3AAA">
      <w:pPr>
        <w:pStyle w:val="Standard"/>
        <w:rPr>
          <w:rFonts w:ascii="Arial" w:hAnsi="Arial" w:cs="Arial"/>
          <w:b/>
          <w:color w:val="000000" w:themeColor="text1"/>
          <w:sz w:val="20"/>
          <w:lang w:val="en-GB"/>
        </w:rPr>
      </w:pPr>
    </w:p>
    <w:p w14:paraId="7551786F" w14:textId="733BA57D" w:rsidR="009B3AAA" w:rsidRPr="008955F5" w:rsidRDefault="00D32114" w:rsidP="56A77605">
      <w:pPr>
        <w:rPr>
          <w:rFonts w:ascii="Arial" w:hAnsi="Arial"/>
          <w:b/>
          <w:bCs/>
          <w:color w:val="000000" w:themeColor="text1"/>
          <w:sz w:val="20"/>
          <w:szCs w:val="20"/>
        </w:rPr>
      </w:pPr>
      <w:r w:rsidRPr="008955F5">
        <w:drawing>
          <wp:inline distT="0" distB="0" distL="0" distR="0" wp14:anchorId="1299F18E" wp14:editId="70D8A9DB">
            <wp:extent cx="5262113" cy="1179205"/>
            <wp:effectExtent l="0" t="0" r="0" b="1905"/>
            <wp:docPr id="5118156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90344" cy="1185531"/>
                    </a:xfrm>
                    <a:prstGeom prst="rect">
                      <a:avLst/>
                    </a:prstGeom>
                    <a:noFill/>
                  </pic:spPr>
                </pic:pic>
              </a:graphicData>
            </a:graphic>
          </wp:inline>
        </w:drawing>
      </w:r>
    </w:p>
    <w:p w14:paraId="045460A9" w14:textId="0E201152" w:rsidR="009B3AAA" w:rsidRPr="008955F5" w:rsidRDefault="002965CF" w:rsidP="56A77605">
      <w:pPr>
        <w:rPr>
          <w:rFonts w:ascii="Arial" w:hAnsi="Arial"/>
          <w:b/>
          <w:bCs/>
          <w:color w:val="A6A6A6" w:themeColor="background1" w:themeShade="A6"/>
          <w:sz w:val="20"/>
          <w:szCs w:val="20"/>
        </w:rPr>
      </w:pPr>
      <w:r w:rsidRPr="008955F5">
        <w:rPr>
          <w:rFonts w:ascii="Arial" w:hAnsi="Arial"/>
          <w:i/>
          <w:iCs/>
          <w:color w:val="A6A6A6" w:themeColor="background1" w:themeShade="A6"/>
          <w:sz w:val="16"/>
          <w:szCs w:val="16"/>
        </w:rPr>
        <w:t>Source</w:t>
      </w:r>
      <w:r w:rsidR="009B3AAA" w:rsidRPr="008955F5">
        <w:rPr>
          <w:rFonts w:ascii="Arial" w:hAnsi="Arial"/>
          <w:i/>
          <w:iCs/>
          <w:color w:val="A6A6A6" w:themeColor="background1" w:themeShade="A6"/>
          <w:sz w:val="16"/>
          <w:szCs w:val="16"/>
        </w:rPr>
        <w:t>: ARCO REAL ESTATE</w:t>
      </w:r>
    </w:p>
    <w:p w14:paraId="340CED9D" w14:textId="77777777" w:rsidR="009B3AAA" w:rsidRPr="008955F5" w:rsidRDefault="009B3AAA" w:rsidP="009B3AAA">
      <w:pPr>
        <w:pStyle w:val="Standard"/>
        <w:jc w:val="both"/>
        <w:rPr>
          <w:rFonts w:ascii="Arial" w:hAnsi="Arial" w:cs="Arial"/>
          <w:i/>
          <w:color w:val="4F81BD" w:themeColor="accent1"/>
          <w:sz w:val="16"/>
          <w:szCs w:val="16"/>
          <w:lang w:val="en-GB"/>
        </w:rPr>
      </w:pPr>
    </w:p>
    <w:p w14:paraId="18C58ED7" w14:textId="2E7A726E" w:rsidR="00BF0202" w:rsidRPr="008955F5" w:rsidRDefault="006D154F" w:rsidP="56A77605">
      <w:pPr>
        <w:pStyle w:val="Standard"/>
        <w:jc w:val="both"/>
        <w:rPr>
          <w:rFonts w:ascii="Arial" w:hAnsi="Arial" w:cs="Arial"/>
          <w:color w:val="000000" w:themeColor="text1"/>
          <w:sz w:val="20"/>
          <w:lang w:val="en-GB"/>
        </w:rPr>
      </w:pPr>
      <w:r w:rsidRPr="008955F5">
        <w:rPr>
          <w:rFonts w:ascii="Arial" w:hAnsi="Arial" w:cs="Arial"/>
          <w:color w:val="000000" w:themeColor="text1"/>
          <w:sz w:val="20"/>
          <w:lang w:val="en-GB"/>
        </w:rPr>
        <w:t xml:space="preserve">In 2025, a slight increase in the number of transactions was observed in the new project segment in the centre of Riga and in districts close to the centre, such as </w:t>
      </w:r>
      <w:proofErr w:type="spellStart"/>
      <w:r w:rsidRPr="008955F5">
        <w:rPr>
          <w:rFonts w:ascii="Arial" w:hAnsi="Arial" w:cs="Arial"/>
          <w:color w:val="000000" w:themeColor="text1"/>
          <w:sz w:val="20"/>
          <w:lang w:val="en-GB"/>
        </w:rPr>
        <w:t>Ķīpsala</w:t>
      </w:r>
      <w:proofErr w:type="spellEnd"/>
      <w:r w:rsidRPr="008955F5">
        <w:rPr>
          <w:rFonts w:ascii="Arial" w:hAnsi="Arial" w:cs="Arial"/>
          <w:color w:val="000000" w:themeColor="text1"/>
          <w:sz w:val="20"/>
          <w:lang w:val="en-GB"/>
        </w:rPr>
        <w:t xml:space="preserve"> and </w:t>
      </w:r>
      <w:proofErr w:type="spellStart"/>
      <w:r w:rsidRPr="008955F5">
        <w:rPr>
          <w:rFonts w:ascii="Arial" w:hAnsi="Arial" w:cs="Arial"/>
          <w:color w:val="000000" w:themeColor="text1"/>
          <w:sz w:val="20"/>
          <w:lang w:val="en-GB"/>
        </w:rPr>
        <w:t>Klīversala</w:t>
      </w:r>
      <w:proofErr w:type="spellEnd"/>
      <w:r w:rsidRPr="008955F5">
        <w:rPr>
          <w:rFonts w:ascii="Arial" w:hAnsi="Arial" w:cs="Arial"/>
          <w:color w:val="000000" w:themeColor="text1"/>
          <w:sz w:val="20"/>
          <w:lang w:val="en-GB"/>
        </w:rPr>
        <w:t>. This year, there were 7% more transactions than in the second half of 2024 and 5% more than in the first half of the year</w:t>
      </w:r>
      <w:r w:rsidRPr="008955F5">
        <w:rPr>
          <w:rFonts w:ascii="Arial" w:hAnsi="Arial" w:cs="Arial"/>
          <w:color w:val="000000" w:themeColor="text1"/>
          <w:sz w:val="20"/>
          <w:lang w:val="en-GB"/>
        </w:rPr>
        <w:t>.</w:t>
      </w:r>
      <w:r w:rsidR="002C2A3A" w:rsidRPr="008955F5">
        <w:rPr>
          <w:rFonts w:ascii="Arial" w:hAnsi="Arial" w:cs="Arial"/>
          <w:color w:val="000000" w:themeColor="text1"/>
          <w:sz w:val="20"/>
          <w:lang w:val="en-GB"/>
        </w:rPr>
        <w:t xml:space="preserve"> </w:t>
      </w:r>
    </w:p>
    <w:p w14:paraId="077C69EA" w14:textId="77777777" w:rsidR="00BF0202" w:rsidRPr="008955F5" w:rsidRDefault="00BF0202" w:rsidP="009B3AAA">
      <w:pPr>
        <w:pStyle w:val="Standard"/>
        <w:jc w:val="both"/>
        <w:rPr>
          <w:rFonts w:ascii="Arial" w:hAnsi="Arial" w:cs="Arial"/>
          <w:bCs/>
          <w:color w:val="4F81BD" w:themeColor="accent1"/>
          <w:sz w:val="20"/>
          <w:lang w:val="en-GB"/>
        </w:rPr>
      </w:pPr>
    </w:p>
    <w:p w14:paraId="3B5374E2" w14:textId="173BAF7E" w:rsidR="00DD514A" w:rsidRPr="008955F5" w:rsidRDefault="006D154F" w:rsidP="009B3AAA">
      <w:pPr>
        <w:pStyle w:val="Standard"/>
        <w:jc w:val="both"/>
        <w:rPr>
          <w:rFonts w:ascii="Arial" w:hAnsi="Arial" w:cs="Arial"/>
          <w:b/>
          <w:color w:val="000000" w:themeColor="text1"/>
          <w:sz w:val="20"/>
          <w:lang w:val="en-GB"/>
        </w:rPr>
      </w:pPr>
      <w:r w:rsidRPr="008955F5">
        <w:rPr>
          <w:rFonts w:ascii="Arial" w:hAnsi="Arial" w:cs="Arial"/>
          <w:b/>
          <w:bCs/>
          <w:color w:val="auto"/>
          <w:sz w:val="20"/>
          <w:lang w:val="en-GB"/>
        </w:rPr>
        <w:t>Dynamics of the number of transactions with apartments in new housing projects in the centre of Riga</w:t>
      </w:r>
    </w:p>
    <w:p w14:paraId="658AF450" w14:textId="3F9CD3DA" w:rsidR="00BF0202" w:rsidRPr="008955F5" w:rsidRDefault="00355F6C" w:rsidP="009B3AAA">
      <w:pPr>
        <w:pStyle w:val="Standard"/>
        <w:jc w:val="both"/>
        <w:rPr>
          <w:rFonts w:ascii="Arial" w:hAnsi="Arial" w:cs="Arial"/>
          <w:bCs/>
          <w:color w:val="000000" w:themeColor="text1"/>
          <w:sz w:val="20"/>
          <w:lang w:val="en-GB"/>
        </w:rPr>
      </w:pPr>
      <w:r w:rsidRPr="008955F5">
        <w:rPr>
          <w:lang w:val="en-GB"/>
        </w:rPr>
        <w:drawing>
          <wp:inline distT="0" distB="0" distL="0" distR="0" wp14:anchorId="6D326B61" wp14:editId="60AF5D0F">
            <wp:extent cx="4603115" cy="2670175"/>
            <wp:effectExtent l="0" t="0" r="6985" b="0"/>
            <wp:docPr id="1181072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3115" cy="2670175"/>
                    </a:xfrm>
                    <a:prstGeom prst="rect">
                      <a:avLst/>
                    </a:prstGeom>
                    <a:noFill/>
                  </pic:spPr>
                </pic:pic>
              </a:graphicData>
            </a:graphic>
          </wp:inline>
        </w:drawing>
      </w:r>
    </w:p>
    <w:p w14:paraId="4992B35C" w14:textId="1180D99B" w:rsidR="56A77605" w:rsidRPr="008955F5" w:rsidRDefault="56A77605" w:rsidP="56A77605">
      <w:pPr>
        <w:pStyle w:val="Standard"/>
        <w:jc w:val="both"/>
        <w:rPr>
          <w:rFonts w:ascii="Arial" w:hAnsi="Arial" w:cs="Arial"/>
          <w:i/>
          <w:iCs/>
          <w:color w:val="000000" w:themeColor="text1"/>
          <w:sz w:val="16"/>
          <w:szCs w:val="16"/>
          <w:lang w:val="en-GB"/>
        </w:rPr>
      </w:pPr>
    </w:p>
    <w:p w14:paraId="76624F5E" w14:textId="5190D969" w:rsidR="00BF0202" w:rsidRPr="008955F5" w:rsidRDefault="002965CF" w:rsidP="56A77605">
      <w:pPr>
        <w:pStyle w:val="Standard"/>
        <w:jc w:val="both"/>
        <w:rPr>
          <w:rFonts w:ascii="Arial" w:hAnsi="Arial" w:cs="Arial"/>
          <w:i/>
          <w:iCs/>
          <w:color w:val="A6A6A6" w:themeColor="background1" w:themeShade="A6"/>
          <w:sz w:val="16"/>
          <w:szCs w:val="16"/>
          <w:lang w:val="en-GB"/>
        </w:rPr>
      </w:pPr>
      <w:r w:rsidRPr="008955F5">
        <w:rPr>
          <w:rFonts w:ascii="Arial" w:hAnsi="Arial" w:cs="Arial"/>
          <w:i/>
          <w:iCs/>
          <w:color w:val="A6A6A6" w:themeColor="background1" w:themeShade="A6"/>
          <w:sz w:val="16"/>
          <w:szCs w:val="16"/>
          <w:lang w:val="en-GB"/>
        </w:rPr>
        <w:t>Source</w:t>
      </w:r>
      <w:r w:rsidR="00BF0202" w:rsidRPr="008955F5">
        <w:rPr>
          <w:rFonts w:ascii="Arial" w:hAnsi="Arial" w:cs="Arial"/>
          <w:i/>
          <w:iCs/>
          <w:color w:val="A6A6A6" w:themeColor="background1" w:themeShade="A6"/>
          <w:sz w:val="16"/>
          <w:szCs w:val="16"/>
          <w:lang w:val="en-GB"/>
        </w:rPr>
        <w:t xml:space="preserve">: </w:t>
      </w:r>
      <w:r w:rsidRPr="008955F5">
        <w:rPr>
          <w:rFonts w:ascii="Arial" w:hAnsi="Arial" w:cs="Arial"/>
          <w:i/>
          <w:iCs/>
          <w:color w:val="A6A6A6" w:themeColor="background1" w:themeShade="A6"/>
          <w:sz w:val="16"/>
          <w:szCs w:val="16"/>
          <w:lang w:val="en-GB"/>
        </w:rPr>
        <w:t>STATE LAND SERVICE</w:t>
      </w:r>
    </w:p>
    <w:p w14:paraId="08D3F237" w14:textId="4078CC9D" w:rsidR="56A77605" w:rsidRPr="008955F5" w:rsidRDefault="56A77605" w:rsidP="56A77605">
      <w:pPr>
        <w:pStyle w:val="Standard"/>
        <w:jc w:val="both"/>
        <w:rPr>
          <w:rFonts w:ascii="Arial" w:hAnsi="Arial" w:cs="Arial"/>
          <w:color w:val="000000" w:themeColor="text1"/>
          <w:sz w:val="16"/>
          <w:szCs w:val="16"/>
          <w:lang w:val="en-GB"/>
        </w:rPr>
      </w:pPr>
    </w:p>
    <w:p w14:paraId="24B77E2B" w14:textId="1B61065B" w:rsidR="00DD514A" w:rsidRPr="008955F5" w:rsidRDefault="00DC77C6" w:rsidP="56A77605">
      <w:pPr>
        <w:pStyle w:val="Standard"/>
        <w:jc w:val="both"/>
        <w:rPr>
          <w:rFonts w:ascii="Arial" w:hAnsi="Arial" w:cs="Arial"/>
          <w:color w:val="000000" w:themeColor="text1"/>
          <w:sz w:val="16"/>
          <w:szCs w:val="16"/>
          <w:lang w:val="en-GB"/>
        </w:rPr>
      </w:pPr>
      <w:r w:rsidRPr="008955F5">
        <w:rPr>
          <w:rFonts w:ascii="Arial" w:hAnsi="Arial" w:cs="Arial"/>
          <w:color w:val="000000" w:themeColor="text1"/>
          <w:sz w:val="16"/>
          <w:szCs w:val="16"/>
          <w:lang w:val="en-GB"/>
        </w:rPr>
        <w:t>*</w:t>
      </w:r>
      <w:r w:rsidR="1267B5CE" w:rsidRPr="008955F5">
        <w:rPr>
          <w:rFonts w:ascii="Arial" w:hAnsi="Arial" w:cs="Arial"/>
          <w:color w:val="000000" w:themeColor="text1"/>
          <w:sz w:val="16"/>
          <w:szCs w:val="16"/>
          <w:lang w:val="en-GB"/>
        </w:rPr>
        <w:t xml:space="preserve"> </w:t>
      </w:r>
      <w:r w:rsidR="006D154F" w:rsidRPr="008955F5">
        <w:rPr>
          <w:rFonts w:ascii="Arial" w:hAnsi="Arial" w:cs="Arial"/>
          <w:bCs/>
          <w:iCs/>
          <w:color w:val="auto"/>
          <w:sz w:val="16"/>
          <w:szCs w:val="16"/>
          <w:lang w:val="en-GB"/>
        </w:rPr>
        <w:t>1st half of 202</w:t>
      </w:r>
      <w:r w:rsidR="006D154F" w:rsidRPr="008955F5">
        <w:rPr>
          <w:rFonts w:ascii="Arial" w:hAnsi="Arial" w:cs="Arial"/>
          <w:bCs/>
          <w:iCs/>
          <w:color w:val="auto"/>
          <w:sz w:val="16"/>
          <w:szCs w:val="16"/>
          <w:lang w:val="en-GB"/>
        </w:rPr>
        <w:t>5</w:t>
      </w:r>
    </w:p>
    <w:p w14:paraId="0C45A667" w14:textId="77777777" w:rsidR="00DC77C6" w:rsidRPr="008955F5" w:rsidRDefault="00DC77C6" w:rsidP="009B3AAA">
      <w:pPr>
        <w:pStyle w:val="Standard"/>
        <w:jc w:val="both"/>
        <w:rPr>
          <w:rFonts w:ascii="Arial" w:hAnsi="Arial" w:cs="Arial"/>
          <w:bCs/>
          <w:color w:val="4F81BD" w:themeColor="accent1"/>
          <w:sz w:val="20"/>
          <w:lang w:val="en-GB"/>
        </w:rPr>
      </w:pPr>
    </w:p>
    <w:p w14:paraId="1A8AAF20" w14:textId="1AEE4DF9" w:rsidR="009B3AAA" w:rsidRPr="008955F5" w:rsidRDefault="006D154F" w:rsidP="009B3AAA">
      <w:pPr>
        <w:pStyle w:val="Standard"/>
        <w:jc w:val="both"/>
        <w:rPr>
          <w:rFonts w:ascii="Arial" w:hAnsi="Arial" w:cs="Arial"/>
          <w:color w:val="4F81BD" w:themeColor="accent1"/>
          <w:lang w:val="en-GB"/>
        </w:rPr>
      </w:pPr>
      <w:r w:rsidRPr="008955F5">
        <w:rPr>
          <w:rFonts w:ascii="Arial" w:hAnsi="Arial" w:cs="Arial"/>
          <w:color w:val="000000" w:themeColor="text1"/>
          <w:sz w:val="20"/>
          <w:lang w:val="en-GB"/>
        </w:rPr>
        <w:t>In terms of the number of transactions, the second quarter of 2025 was the most active, with 106 transactions in new projects in central Riga. Fewer transactions were recorded in the first quarter, but a low number of transactions in the first quarter of the year was also typical in previous years.</w:t>
      </w:r>
    </w:p>
    <w:p w14:paraId="222EA369" w14:textId="0A6ADD29" w:rsidR="009B3AAA" w:rsidRPr="008955F5" w:rsidRDefault="009B3AAA" w:rsidP="56A77605">
      <w:pPr>
        <w:pStyle w:val="Standard"/>
        <w:jc w:val="both"/>
        <w:rPr>
          <w:rFonts w:ascii="Arial" w:hAnsi="Arial" w:cs="Arial"/>
          <w:b/>
          <w:bCs/>
          <w:color w:val="000000" w:themeColor="text1"/>
          <w:sz w:val="20"/>
          <w:lang w:val="en-GB"/>
        </w:rPr>
      </w:pPr>
    </w:p>
    <w:p w14:paraId="3B0A4F27" w14:textId="27D877AC" w:rsidR="009B3AAA" w:rsidRPr="008955F5" w:rsidRDefault="009B3AAA" w:rsidP="56A77605">
      <w:r w:rsidRPr="008955F5">
        <w:br w:type="page"/>
      </w:r>
    </w:p>
    <w:p w14:paraId="556D2847" w14:textId="5D729410" w:rsidR="009B3AAA" w:rsidRPr="008955F5" w:rsidRDefault="006D154F" w:rsidP="56A77605">
      <w:pPr>
        <w:pStyle w:val="Standard"/>
        <w:jc w:val="both"/>
        <w:rPr>
          <w:rFonts w:ascii="Arial" w:hAnsi="Arial" w:cs="Arial"/>
          <w:b/>
          <w:bCs/>
          <w:color w:val="000000" w:themeColor="text1"/>
          <w:sz w:val="20"/>
          <w:lang w:val="en-GB"/>
        </w:rPr>
      </w:pPr>
      <w:r w:rsidRPr="008955F5">
        <w:rPr>
          <w:rFonts w:ascii="Arial" w:hAnsi="Arial" w:cs="Arial"/>
          <w:b/>
          <w:bCs/>
          <w:color w:val="auto"/>
          <w:sz w:val="20"/>
          <w:lang w:val="en-GB"/>
        </w:rPr>
        <w:lastRenderedPageBreak/>
        <w:t>Dynamics of the number of transactions with apartments in new housing projects in the centre of Riga</w:t>
      </w:r>
    </w:p>
    <w:p w14:paraId="32029881" w14:textId="77777777" w:rsidR="00B34E0E" w:rsidRPr="008955F5" w:rsidRDefault="00B34E0E" w:rsidP="009B3AAA">
      <w:pPr>
        <w:pStyle w:val="Standard"/>
        <w:jc w:val="both"/>
        <w:rPr>
          <w:rFonts w:ascii="Arial" w:hAnsi="Arial" w:cs="Arial"/>
          <w:b/>
          <w:bCs/>
          <w:color w:val="4F81BD" w:themeColor="accent1"/>
          <w:sz w:val="20"/>
          <w:lang w:val="en-GB"/>
        </w:rPr>
      </w:pPr>
    </w:p>
    <w:p w14:paraId="57AF1AD6" w14:textId="195CBA12" w:rsidR="009B3AAA" w:rsidRPr="008955F5" w:rsidRDefault="000C4BDE" w:rsidP="009B3AAA">
      <w:pPr>
        <w:jc w:val="both"/>
        <w:rPr>
          <w:rFonts w:ascii="Arial" w:hAnsi="Arial"/>
          <w:b/>
          <w:color w:val="4F81BD" w:themeColor="accent1"/>
          <w:sz w:val="20"/>
        </w:rPr>
      </w:pPr>
      <w:r w:rsidRPr="008955F5">
        <w:rPr>
          <w:rFonts w:ascii="Arial" w:hAnsi="Arial"/>
          <w:b/>
          <w:color w:val="4F81BD" w:themeColor="accent1"/>
          <w:sz w:val="20"/>
        </w:rPr>
        <w:drawing>
          <wp:inline distT="0" distB="0" distL="0" distR="0" wp14:anchorId="18080BDB" wp14:editId="420FFC98">
            <wp:extent cx="5252085" cy="1693996"/>
            <wp:effectExtent l="0" t="0" r="5715" b="1905"/>
            <wp:docPr id="185333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94935" cy="1707817"/>
                    </a:xfrm>
                    <a:prstGeom prst="rect">
                      <a:avLst/>
                    </a:prstGeom>
                    <a:noFill/>
                  </pic:spPr>
                </pic:pic>
              </a:graphicData>
            </a:graphic>
          </wp:inline>
        </w:drawing>
      </w:r>
    </w:p>
    <w:p w14:paraId="73A564EC" w14:textId="132F47E8" w:rsidR="009B3AAA" w:rsidRPr="008955F5" w:rsidRDefault="002965CF" w:rsidP="56A77605">
      <w:pPr>
        <w:pStyle w:val="Standard"/>
        <w:jc w:val="both"/>
        <w:rPr>
          <w:rFonts w:ascii="Arial" w:hAnsi="Arial" w:cs="Arial"/>
          <w:i/>
          <w:iCs/>
          <w:color w:val="000000" w:themeColor="text1"/>
          <w:sz w:val="16"/>
          <w:szCs w:val="16"/>
          <w:lang w:val="en-GB"/>
        </w:rPr>
      </w:pPr>
      <w:r w:rsidRPr="008955F5">
        <w:rPr>
          <w:rFonts w:ascii="Arial" w:hAnsi="Arial" w:cs="Arial"/>
          <w:i/>
          <w:iCs/>
          <w:color w:val="A6A6A6" w:themeColor="background1" w:themeShade="A6"/>
          <w:sz w:val="16"/>
          <w:szCs w:val="16"/>
          <w:lang w:val="en-GB"/>
        </w:rPr>
        <w:t>Source</w:t>
      </w:r>
      <w:r w:rsidR="009B3AAA" w:rsidRPr="008955F5">
        <w:rPr>
          <w:rFonts w:ascii="Arial" w:hAnsi="Arial" w:cs="Arial"/>
          <w:i/>
          <w:iCs/>
          <w:color w:val="A6A6A6" w:themeColor="background1" w:themeShade="A6"/>
          <w:sz w:val="16"/>
          <w:szCs w:val="16"/>
          <w:lang w:val="en-GB"/>
        </w:rPr>
        <w:t xml:space="preserve">: </w:t>
      </w:r>
      <w:r w:rsidRPr="008955F5">
        <w:rPr>
          <w:rFonts w:ascii="Arial" w:hAnsi="Arial" w:cs="Arial"/>
          <w:i/>
          <w:iCs/>
          <w:color w:val="A6A6A6" w:themeColor="background1" w:themeShade="A6"/>
          <w:sz w:val="16"/>
          <w:szCs w:val="16"/>
          <w:lang w:val="en-GB"/>
        </w:rPr>
        <w:t>STATE LAND SERVICE</w:t>
      </w:r>
    </w:p>
    <w:p w14:paraId="2B1DA221" w14:textId="77777777" w:rsidR="009B3AAA" w:rsidRPr="008955F5" w:rsidRDefault="009B3AAA" w:rsidP="009B3AAA">
      <w:pPr>
        <w:pStyle w:val="Standard"/>
        <w:jc w:val="both"/>
        <w:rPr>
          <w:rFonts w:ascii="Arial" w:hAnsi="Arial" w:cs="Arial"/>
          <w:i/>
          <w:color w:val="4F81BD" w:themeColor="accent1"/>
          <w:sz w:val="16"/>
          <w:szCs w:val="16"/>
          <w:lang w:val="en-GB"/>
        </w:rPr>
      </w:pPr>
    </w:p>
    <w:p w14:paraId="30C544B7" w14:textId="68E0B8C8" w:rsidR="00FD4CC2" w:rsidRPr="008955F5" w:rsidRDefault="006D154F" w:rsidP="56A77605">
      <w:pPr>
        <w:jc w:val="both"/>
        <w:rPr>
          <w:rFonts w:ascii="Arial" w:hAnsi="Arial"/>
          <w:sz w:val="20"/>
          <w:szCs w:val="20"/>
        </w:rPr>
      </w:pPr>
      <w:r w:rsidRPr="008955F5">
        <w:rPr>
          <w:rFonts w:ascii="Arial" w:hAnsi="Arial"/>
          <w:sz w:val="20"/>
          <w:szCs w:val="20"/>
        </w:rPr>
        <w:t>In 2025, apartment transactions were still being recorded at prices below EUR 1,400/m² (10% of the total number), which is not typical for central Riga. Most likely, these transactions did not reflect the total transaction amount. It should be noted that the proportion of these transactions is similar to the previous year (in 2024, it was 8% of the total number of transactions</w:t>
      </w:r>
      <w:r w:rsidR="00DC2898" w:rsidRPr="008955F5">
        <w:rPr>
          <w:rFonts w:ascii="Arial" w:hAnsi="Arial"/>
          <w:sz w:val="20"/>
          <w:szCs w:val="20"/>
        </w:rPr>
        <w:t>).</w:t>
      </w:r>
      <w:r w:rsidR="006B280E" w:rsidRPr="008955F5">
        <w:rPr>
          <w:rFonts w:ascii="Arial" w:hAnsi="Arial"/>
          <w:sz w:val="20"/>
          <w:szCs w:val="20"/>
        </w:rPr>
        <w:t xml:space="preserve"> </w:t>
      </w:r>
    </w:p>
    <w:p w14:paraId="08C7D669" w14:textId="11721CA3" w:rsidR="00E313EC" w:rsidRPr="008955F5" w:rsidRDefault="006967F8" w:rsidP="56A77605">
      <w:pPr>
        <w:jc w:val="both"/>
        <w:rPr>
          <w:rFonts w:ascii="Arial" w:hAnsi="Arial"/>
          <w:sz w:val="20"/>
          <w:szCs w:val="20"/>
        </w:rPr>
      </w:pPr>
      <w:r w:rsidRPr="006967F8">
        <w:rPr>
          <w:rFonts w:ascii="Arial" w:hAnsi="Arial"/>
          <w:sz w:val="20"/>
          <w:szCs w:val="20"/>
        </w:rPr>
        <w:t xml:space="preserve">The typical price range for new projects in central Riga in 2025 ranged from EUR 1,800 to EUR 3,000 per square meter. More than half (55%) of transactions took place in the most typical price range for central Riga. In 2025, the most common transactions were recorded in the price range from EUR 2,200 to EUR 2,600 per square meter and from EUR 2,600 to EUR 3,000 per square meter (in 2024, most transactions took place in the price category from EUR 2,200 to EUR 2,600 per square meter). In the price range from EUR 2,200 to EUR 2,600 per square meter, most transactions were registered in the new project </w:t>
      </w:r>
      <w:proofErr w:type="spellStart"/>
      <w:r w:rsidRPr="006967F8">
        <w:rPr>
          <w:rFonts w:ascii="Arial" w:hAnsi="Arial"/>
          <w:i/>
          <w:iCs/>
          <w:sz w:val="20"/>
          <w:szCs w:val="20"/>
        </w:rPr>
        <w:t>Ģertrūdes</w:t>
      </w:r>
      <w:proofErr w:type="spellEnd"/>
      <w:r w:rsidRPr="006967F8">
        <w:rPr>
          <w:rFonts w:ascii="Arial" w:hAnsi="Arial"/>
          <w:i/>
          <w:iCs/>
          <w:sz w:val="20"/>
          <w:szCs w:val="20"/>
        </w:rPr>
        <w:t xml:space="preserve"> </w:t>
      </w:r>
      <w:proofErr w:type="spellStart"/>
      <w:r w:rsidRPr="006967F8">
        <w:rPr>
          <w:rFonts w:ascii="Arial" w:hAnsi="Arial"/>
          <w:i/>
          <w:iCs/>
          <w:sz w:val="20"/>
          <w:szCs w:val="20"/>
        </w:rPr>
        <w:t>kvartāls</w:t>
      </w:r>
      <w:proofErr w:type="spellEnd"/>
      <w:r w:rsidRPr="006967F8">
        <w:rPr>
          <w:rFonts w:ascii="Arial" w:hAnsi="Arial"/>
          <w:sz w:val="20"/>
          <w:szCs w:val="20"/>
        </w:rPr>
        <w:t xml:space="preserve">, located at 65 </w:t>
      </w:r>
      <w:proofErr w:type="spellStart"/>
      <w:r w:rsidRPr="006967F8">
        <w:rPr>
          <w:rFonts w:ascii="Arial" w:hAnsi="Arial"/>
          <w:sz w:val="20"/>
          <w:szCs w:val="20"/>
        </w:rPr>
        <w:t>Ģertrūdes</w:t>
      </w:r>
      <w:proofErr w:type="spellEnd"/>
      <w:r w:rsidRPr="006967F8">
        <w:rPr>
          <w:rFonts w:ascii="Arial" w:hAnsi="Arial"/>
          <w:sz w:val="20"/>
          <w:szCs w:val="20"/>
        </w:rPr>
        <w:t xml:space="preserve"> Street in Riga, as well as in other buildings constructed in the first decades of the 21st century. A relatively large number of transactions in this price category were registered in new buildings in the </w:t>
      </w:r>
      <w:proofErr w:type="spellStart"/>
      <w:r w:rsidRPr="006967F8">
        <w:rPr>
          <w:rFonts w:ascii="Arial" w:hAnsi="Arial"/>
          <w:sz w:val="20"/>
          <w:szCs w:val="20"/>
        </w:rPr>
        <w:t>Skanstes</w:t>
      </w:r>
      <w:proofErr w:type="spellEnd"/>
      <w:r w:rsidRPr="006967F8">
        <w:rPr>
          <w:rFonts w:ascii="Arial" w:hAnsi="Arial"/>
          <w:sz w:val="20"/>
          <w:szCs w:val="20"/>
        </w:rPr>
        <w:t xml:space="preserve"> </w:t>
      </w:r>
      <w:r w:rsidR="008955F5" w:rsidRPr="006967F8">
        <w:rPr>
          <w:rFonts w:ascii="Arial" w:hAnsi="Arial"/>
          <w:sz w:val="20"/>
          <w:szCs w:val="20"/>
        </w:rPr>
        <w:t>neighbourhood</w:t>
      </w:r>
      <w:r w:rsidRPr="006967F8">
        <w:rPr>
          <w:rFonts w:ascii="Arial" w:hAnsi="Arial"/>
          <w:sz w:val="20"/>
          <w:szCs w:val="20"/>
        </w:rPr>
        <w:t xml:space="preserve"> and on the outskirts of the city centre</w:t>
      </w:r>
      <w:r w:rsidR="008D1998" w:rsidRPr="008955F5">
        <w:rPr>
          <w:rFonts w:ascii="Arial" w:hAnsi="Arial"/>
          <w:sz w:val="20"/>
          <w:szCs w:val="20"/>
        </w:rPr>
        <w:t>.</w:t>
      </w:r>
      <w:r w:rsidR="00901E37" w:rsidRPr="008955F5">
        <w:rPr>
          <w:rFonts w:ascii="Arial" w:hAnsi="Arial"/>
          <w:sz w:val="20"/>
          <w:szCs w:val="20"/>
        </w:rPr>
        <w:t xml:space="preserve"> </w:t>
      </w:r>
      <w:r w:rsidRPr="008955F5">
        <w:rPr>
          <w:rFonts w:ascii="Arial" w:hAnsi="Arial"/>
          <w:sz w:val="20"/>
          <w:szCs w:val="20"/>
        </w:rPr>
        <w:t xml:space="preserve">An equal number of transactions (the second most popular price category in 2025) took place in the range from EUR 2,600 to EUR 3,000 per square meter. This price range accounted for 19% of all apartment transactions in the city centre. The most popular project in this price range was a building constructed in the first decade of the 21st century at 20A Ernesta </w:t>
      </w:r>
      <w:proofErr w:type="spellStart"/>
      <w:r w:rsidRPr="008955F5">
        <w:rPr>
          <w:rFonts w:ascii="Arial" w:hAnsi="Arial"/>
          <w:sz w:val="20"/>
          <w:szCs w:val="20"/>
        </w:rPr>
        <w:t>Birznieka</w:t>
      </w:r>
      <w:proofErr w:type="spellEnd"/>
      <w:r w:rsidRPr="008955F5">
        <w:rPr>
          <w:rFonts w:ascii="Arial" w:hAnsi="Arial"/>
          <w:sz w:val="20"/>
          <w:szCs w:val="20"/>
        </w:rPr>
        <w:t xml:space="preserve"> </w:t>
      </w:r>
      <w:proofErr w:type="spellStart"/>
      <w:r w:rsidRPr="008955F5">
        <w:rPr>
          <w:rFonts w:ascii="Arial" w:hAnsi="Arial"/>
          <w:sz w:val="20"/>
          <w:szCs w:val="20"/>
        </w:rPr>
        <w:t>Upīša</w:t>
      </w:r>
      <w:proofErr w:type="spellEnd"/>
      <w:r w:rsidRPr="008955F5">
        <w:rPr>
          <w:rFonts w:ascii="Arial" w:hAnsi="Arial"/>
          <w:sz w:val="20"/>
          <w:szCs w:val="20"/>
        </w:rPr>
        <w:t xml:space="preserve"> Street. The average transaction price for this project was EUR 2,791/m²</w:t>
      </w:r>
      <w:r w:rsidR="00E313EC" w:rsidRPr="008955F5">
        <w:rPr>
          <w:rFonts w:ascii="Arial" w:hAnsi="Arial"/>
          <w:sz w:val="20"/>
          <w:szCs w:val="20"/>
        </w:rPr>
        <w:t xml:space="preserve">. </w:t>
      </w:r>
    </w:p>
    <w:p w14:paraId="75792BD2" w14:textId="67BC04B3" w:rsidR="00E313EC" w:rsidRPr="008955F5" w:rsidRDefault="00C30A26" w:rsidP="56A77605">
      <w:pPr>
        <w:jc w:val="both"/>
        <w:rPr>
          <w:rFonts w:ascii="Arial" w:hAnsi="Arial"/>
          <w:sz w:val="20"/>
          <w:szCs w:val="20"/>
        </w:rPr>
      </w:pPr>
      <w:r w:rsidRPr="008955F5">
        <w:rPr>
          <w:rFonts w:ascii="Arial" w:hAnsi="Arial"/>
          <w:sz w:val="20"/>
          <w:szCs w:val="20"/>
        </w:rPr>
        <w:t xml:space="preserve">There were also relatively many transactions in the price range from EUR 3,000 to EUR 3,400 per square meter. In this price category, most transactions involved apartments in the newly built </w:t>
      </w:r>
      <w:r w:rsidRPr="008955F5">
        <w:rPr>
          <w:rFonts w:ascii="Arial" w:hAnsi="Arial"/>
          <w:i/>
          <w:iCs/>
          <w:sz w:val="20"/>
          <w:szCs w:val="20"/>
        </w:rPr>
        <w:t>Merks</w:t>
      </w:r>
      <w:r w:rsidRPr="008955F5">
        <w:rPr>
          <w:rFonts w:ascii="Arial" w:hAnsi="Arial"/>
          <w:sz w:val="20"/>
          <w:szCs w:val="20"/>
        </w:rPr>
        <w:t xml:space="preserve"> project </w:t>
      </w:r>
      <w:proofErr w:type="spellStart"/>
      <w:r w:rsidRPr="008955F5">
        <w:rPr>
          <w:rFonts w:ascii="Arial" w:hAnsi="Arial"/>
          <w:i/>
          <w:iCs/>
          <w:sz w:val="20"/>
          <w:szCs w:val="20"/>
        </w:rPr>
        <w:t>Viesturdārzs</w:t>
      </w:r>
      <w:proofErr w:type="spellEnd"/>
      <w:r w:rsidRPr="008955F5">
        <w:rPr>
          <w:rFonts w:ascii="Arial" w:hAnsi="Arial"/>
          <w:sz w:val="20"/>
          <w:szCs w:val="20"/>
        </w:rPr>
        <w:t>. Overall, this price range accounted for 12% of all transactions involving apartments in new projects in the city centre</w:t>
      </w:r>
      <w:r w:rsidR="00E313EC" w:rsidRPr="008955F5">
        <w:rPr>
          <w:rFonts w:ascii="Arial" w:hAnsi="Arial"/>
          <w:sz w:val="20"/>
          <w:szCs w:val="20"/>
        </w:rPr>
        <w:t>.</w:t>
      </w:r>
    </w:p>
    <w:p w14:paraId="4493018A" w14:textId="28353736" w:rsidR="00E313EC" w:rsidRPr="008955F5" w:rsidRDefault="00C30A26" w:rsidP="56A77605">
      <w:pPr>
        <w:jc w:val="both"/>
        <w:rPr>
          <w:rFonts w:ascii="Arial" w:hAnsi="Arial"/>
          <w:sz w:val="20"/>
          <w:szCs w:val="20"/>
        </w:rPr>
      </w:pPr>
      <w:r w:rsidRPr="008955F5">
        <w:rPr>
          <w:rFonts w:ascii="Arial" w:hAnsi="Arial"/>
          <w:sz w:val="20"/>
          <w:szCs w:val="20"/>
        </w:rPr>
        <w:t xml:space="preserve">The number of transactions involving expensive and exclusive apartments in new projects in central Riga in 2025 is similar to that of the previous year. Only six transactions were registered in the first half of 2025 at prices above EUR 4,000/m². For comparison: six such transactions were also registered in the first half of 2024. The most expensive transaction in new projects in the </w:t>
      </w:r>
      <w:r w:rsidRPr="008955F5">
        <w:rPr>
          <w:rFonts w:ascii="Arial" w:hAnsi="Arial"/>
          <w:sz w:val="20"/>
          <w:szCs w:val="20"/>
        </w:rPr>
        <w:t>city</w:t>
      </w:r>
      <w:r w:rsidRPr="008955F5">
        <w:rPr>
          <w:rFonts w:ascii="Arial" w:hAnsi="Arial"/>
          <w:sz w:val="20"/>
          <w:szCs w:val="20"/>
        </w:rPr>
        <w:t xml:space="preserve"> centre was registered in the </w:t>
      </w:r>
      <w:r w:rsidRPr="008955F5">
        <w:rPr>
          <w:rFonts w:ascii="Arial" w:hAnsi="Arial"/>
          <w:sz w:val="20"/>
          <w:szCs w:val="20"/>
        </w:rPr>
        <w:t>“near</w:t>
      </w:r>
      <w:r w:rsidRPr="008955F5">
        <w:rPr>
          <w:rFonts w:ascii="Arial" w:hAnsi="Arial"/>
          <w:sz w:val="20"/>
          <w:szCs w:val="20"/>
        </w:rPr>
        <w:t xml:space="preserve"> centre</w:t>
      </w:r>
      <w:r w:rsidRPr="008955F5">
        <w:rPr>
          <w:rFonts w:ascii="Arial" w:hAnsi="Arial"/>
          <w:sz w:val="20"/>
          <w:szCs w:val="20"/>
        </w:rPr>
        <w:t>”</w:t>
      </w:r>
      <w:r w:rsidRPr="008955F5">
        <w:rPr>
          <w:rFonts w:ascii="Arial" w:hAnsi="Arial"/>
          <w:sz w:val="20"/>
          <w:szCs w:val="20"/>
        </w:rPr>
        <w:t xml:space="preserve"> of Riga, at 11 </w:t>
      </w:r>
      <w:proofErr w:type="spellStart"/>
      <w:r w:rsidRPr="008955F5">
        <w:rPr>
          <w:rFonts w:ascii="Arial" w:hAnsi="Arial"/>
          <w:sz w:val="20"/>
          <w:szCs w:val="20"/>
        </w:rPr>
        <w:t>Lāčplēša</w:t>
      </w:r>
      <w:proofErr w:type="spellEnd"/>
      <w:r w:rsidRPr="008955F5">
        <w:rPr>
          <w:rFonts w:ascii="Arial" w:hAnsi="Arial"/>
          <w:sz w:val="20"/>
          <w:szCs w:val="20"/>
        </w:rPr>
        <w:t xml:space="preserve"> Street, at almost EUR 5,400/m²</w:t>
      </w:r>
      <w:r w:rsidR="00E313EC" w:rsidRPr="008955F5">
        <w:rPr>
          <w:rFonts w:ascii="Arial" w:hAnsi="Arial"/>
          <w:sz w:val="20"/>
          <w:szCs w:val="20"/>
        </w:rPr>
        <w:t xml:space="preserve">. </w:t>
      </w:r>
    </w:p>
    <w:p w14:paraId="036E2035" w14:textId="3196BDD3" w:rsidR="00C73BCA" w:rsidRPr="008955F5" w:rsidRDefault="00C73BCA" w:rsidP="56A77605">
      <w:pPr>
        <w:pStyle w:val="Standard"/>
        <w:rPr>
          <w:rFonts w:ascii="Arial" w:hAnsi="Arial" w:cs="Arial"/>
          <w:b/>
          <w:bCs/>
          <w:color w:val="auto"/>
          <w:sz w:val="20"/>
          <w:lang w:val="en-GB"/>
        </w:rPr>
      </w:pPr>
    </w:p>
    <w:p w14:paraId="74B9418C" w14:textId="4AFDCE16" w:rsidR="00C73BCA" w:rsidRPr="008955F5" w:rsidRDefault="00C73BCA" w:rsidP="56A77605">
      <w:r w:rsidRPr="008955F5">
        <w:br w:type="page"/>
      </w:r>
    </w:p>
    <w:p w14:paraId="0C46C4E0" w14:textId="771077CE" w:rsidR="00C73BCA" w:rsidRPr="008955F5" w:rsidRDefault="00C30A26" w:rsidP="56A77605">
      <w:pPr>
        <w:pStyle w:val="Standard"/>
        <w:rPr>
          <w:rFonts w:ascii="Arial" w:hAnsi="Arial"/>
          <w:b/>
          <w:bCs/>
          <w:sz w:val="20"/>
          <w:lang w:val="en-GB"/>
        </w:rPr>
      </w:pPr>
      <w:r w:rsidRPr="00C30A26">
        <w:rPr>
          <w:rFonts w:ascii="Arial" w:hAnsi="Arial"/>
          <w:b/>
          <w:bCs/>
          <w:sz w:val="20"/>
          <w:lang w:val="en-GB"/>
        </w:rPr>
        <w:lastRenderedPageBreak/>
        <w:t>Number of new projects in central Riga by square meter price range in the first half of 2025</w:t>
      </w:r>
    </w:p>
    <w:p w14:paraId="6D24819A" w14:textId="77777777" w:rsidR="00C73BCA" w:rsidRPr="008955F5" w:rsidRDefault="00C73BCA" w:rsidP="009B3AAA">
      <w:pPr>
        <w:pStyle w:val="Standard"/>
        <w:rPr>
          <w:rFonts w:ascii="Arial" w:hAnsi="Arial" w:cs="Arial"/>
          <w:b/>
          <w:bCs/>
          <w:color w:val="4F81BD" w:themeColor="accent1"/>
          <w:sz w:val="20"/>
          <w:lang w:val="en-GB"/>
        </w:rPr>
      </w:pPr>
    </w:p>
    <w:p w14:paraId="71C70708" w14:textId="4451E2B0" w:rsidR="009B3AAA" w:rsidRPr="008955F5" w:rsidRDefault="00903A6E" w:rsidP="56A77605">
      <w:pPr>
        <w:rPr>
          <w:rFonts w:ascii="Arial" w:hAnsi="Arial"/>
          <w:b/>
          <w:bCs/>
          <w:sz w:val="20"/>
          <w:szCs w:val="20"/>
        </w:rPr>
      </w:pPr>
      <w:r w:rsidRPr="008955F5">
        <w:drawing>
          <wp:inline distT="0" distB="0" distL="0" distR="0" wp14:anchorId="128ED819" wp14:editId="69117967">
            <wp:extent cx="5286375" cy="2077639"/>
            <wp:effectExtent l="0" t="0" r="0" b="0"/>
            <wp:docPr id="8989637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07219" cy="2085831"/>
                    </a:xfrm>
                    <a:prstGeom prst="rect">
                      <a:avLst/>
                    </a:prstGeom>
                    <a:noFill/>
                  </pic:spPr>
                </pic:pic>
              </a:graphicData>
            </a:graphic>
          </wp:inline>
        </w:drawing>
      </w:r>
    </w:p>
    <w:p w14:paraId="175D4F52" w14:textId="76B8C85D" w:rsidR="009B3AAA" w:rsidRPr="008955F5" w:rsidRDefault="002965CF" w:rsidP="56A77605">
      <w:pPr>
        <w:rPr>
          <w:rFonts w:ascii="Arial" w:hAnsi="Arial"/>
          <w:b/>
          <w:bCs/>
          <w:sz w:val="20"/>
          <w:szCs w:val="20"/>
        </w:rPr>
      </w:pPr>
      <w:r w:rsidRPr="008955F5">
        <w:rPr>
          <w:rFonts w:ascii="Arial" w:hAnsi="Arial"/>
          <w:i/>
          <w:iCs/>
          <w:color w:val="A6A6A6" w:themeColor="background1" w:themeShade="A6"/>
          <w:sz w:val="16"/>
          <w:szCs w:val="16"/>
        </w:rPr>
        <w:t>Source</w:t>
      </w:r>
      <w:r w:rsidR="009B3AAA" w:rsidRPr="008955F5">
        <w:rPr>
          <w:rFonts w:ascii="Arial" w:hAnsi="Arial"/>
          <w:i/>
          <w:iCs/>
          <w:color w:val="A6A6A6" w:themeColor="background1" w:themeShade="A6"/>
          <w:sz w:val="16"/>
          <w:szCs w:val="16"/>
        </w:rPr>
        <w:t xml:space="preserve">: </w:t>
      </w:r>
      <w:r w:rsidRPr="008955F5">
        <w:rPr>
          <w:rFonts w:ascii="Arial" w:hAnsi="Arial"/>
          <w:i/>
          <w:iCs/>
          <w:color w:val="A6A6A6" w:themeColor="background1" w:themeShade="A6"/>
          <w:sz w:val="16"/>
          <w:szCs w:val="16"/>
        </w:rPr>
        <w:t>STATE LAND SERVICE</w:t>
      </w:r>
    </w:p>
    <w:p w14:paraId="71B8C504" w14:textId="77777777" w:rsidR="009B3AAA" w:rsidRPr="008955F5" w:rsidRDefault="009B3AAA" w:rsidP="009B3AAA">
      <w:pPr>
        <w:pStyle w:val="Standard"/>
        <w:rPr>
          <w:rFonts w:ascii="Arial" w:hAnsi="Arial" w:cs="Arial"/>
          <w:i/>
          <w:color w:val="4F81BD" w:themeColor="accent1"/>
          <w:sz w:val="16"/>
          <w:szCs w:val="16"/>
          <w:lang w:val="en-GB"/>
        </w:rPr>
      </w:pPr>
    </w:p>
    <w:p w14:paraId="586B2E8D" w14:textId="2A111F8B" w:rsidR="009B3AAA" w:rsidRPr="008955F5" w:rsidRDefault="00C30A26" w:rsidP="56A77605">
      <w:pPr>
        <w:pStyle w:val="Standard"/>
        <w:jc w:val="both"/>
        <w:rPr>
          <w:rFonts w:ascii="Arial" w:hAnsi="Arial" w:cs="Arial"/>
          <w:color w:val="auto"/>
          <w:sz w:val="20"/>
          <w:lang w:val="en-GB"/>
        </w:rPr>
      </w:pPr>
      <w:r w:rsidRPr="008955F5">
        <w:rPr>
          <w:rFonts w:ascii="Arial" w:hAnsi="Arial" w:cs="Arial"/>
          <w:color w:val="auto"/>
          <w:sz w:val="20"/>
          <w:lang w:val="en-GB"/>
        </w:rPr>
        <w:t>In 2023 and 2024, there were significantly more transactions involving two-room apartments in the centre of Riga. In the first half of 2025, however, a relatively large number of transactions in the centre of Riga also involved three-room apartments (33%). Comparatively fewer transactions involved one-room apartments (17%). Four-room apartments were the least popular, accounting for 11% of the total number of apartments sold in the city centre. Two-room apartments in new projects in the centre of Riga have been the most popular for the seventh year in a row</w:t>
      </w:r>
      <w:r w:rsidR="002C3F72" w:rsidRPr="008955F5">
        <w:rPr>
          <w:rFonts w:ascii="Arial" w:hAnsi="Arial" w:cs="Arial"/>
          <w:color w:val="auto"/>
          <w:sz w:val="20"/>
          <w:lang w:val="en-GB"/>
        </w:rPr>
        <w:t xml:space="preserve">. </w:t>
      </w:r>
    </w:p>
    <w:p w14:paraId="14E71819" w14:textId="77777777" w:rsidR="00EE793F" w:rsidRPr="008955F5" w:rsidRDefault="00EE793F" w:rsidP="009B3AAA">
      <w:pPr>
        <w:pStyle w:val="Standard"/>
        <w:jc w:val="both"/>
        <w:rPr>
          <w:rFonts w:ascii="Arial" w:hAnsi="Arial" w:cs="Arial"/>
          <w:color w:val="4F81BD" w:themeColor="accent1"/>
          <w:lang w:val="en-GB"/>
        </w:rPr>
      </w:pPr>
    </w:p>
    <w:p w14:paraId="034F2991" w14:textId="77777777" w:rsidR="00C30A26" w:rsidRPr="00C30A26" w:rsidRDefault="00C30A26" w:rsidP="00C30A26">
      <w:pPr>
        <w:pStyle w:val="Standard"/>
        <w:rPr>
          <w:rFonts w:ascii="Arial" w:hAnsi="Arial"/>
          <w:b/>
          <w:bCs/>
          <w:sz w:val="20"/>
          <w:lang w:val="en-GB"/>
        </w:rPr>
      </w:pPr>
      <w:r w:rsidRPr="00C30A26">
        <w:rPr>
          <w:rFonts w:ascii="Arial" w:hAnsi="Arial"/>
          <w:b/>
          <w:bCs/>
          <w:sz w:val="20"/>
          <w:lang w:val="en-GB"/>
        </w:rPr>
        <w:t>Breakdown of new project transactions in central Riga by number of rooms in an apartment in the first half of 2025</w:t>
      </w:r>
    </w:p>
    <w:p w14:paraId="1EB61DE7" w14:textId="77777777" w:rsidR="00726818" w:rsidRPr="008955F5" w:rsidRDefault="00726818" w:rsidP="009B3AAA">
      <w:pPr>
        <w:pStyle w:val="Standard"/>
        <w:rPr>
          <w:rFonts w:ascii="Arial" w:hAnsi="Arial" w:cs="Arial"/>
          <w:b/>
          <w:color w:val="auto"/>
          <w:sz w:val="20"/>
          <w:lang w:val="en-GB"/>
        </w:rPr>
      </w:pPr>
    </w:p>
    <w:p w14:paraId="2CFCEF1C" w14:textId="0630BF2B" w:rsidR="00183F93" w:rsidRPr="008955F5" w:rsidRDefault="0064662E" w:rsidP="009B3AAA">
      <w:pPr>
        <w:pStyle w:val="Standard"/>
        <w:rPr>
          <w:rFonts w:ascii="Arial" w:hAnsi="Arial" w:cs="Arial"/>
          <w:b/>
          <w:color w:val="auto"/>
          <w:sz w:val="20"/>
          <w:lang w:val="en-GB"/>
        </w:rPr>
      </w:pPr>
      <w:r w:rsidRPr="008955F5">
        <w:rPr>
          <w:lang w:val="en-GB"/>
        </w:rPr>
        <w:drawing>
          <wp:inline distT="0" distB="0" distL="0" distR="0" wp14:anchorId="066E2042" wp14:editId="03587879">
            <wp:extent cx="3377565" cy="1884045"/>
            <wp:effectExtent l="0" t="0" r="0" b="1905"/>
            <wp:docPr id="6947479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7565" cy="1884045"/>
                    </a:xfrm>
                    <a:prstGeom prst="rect">
                      <a:avLst/>
                    </a:prstGeom>
                    <a:noFill/>
                  </pic:spPr>
                </pic:pic>
              </a:graphicData>
            </a:graphic>
          </wp:inline>
        </w:drawing>
      </w:r>
    </w:p>
    <w:p w14:paraId="29CB500F" w14:textId="5C0BE249" w:rsidR="56A77605" w:rsidRPr="008955F5" w:rsidRDefault="56A77605" w:rsidP="56A77605">
      <w:pPr>
        <w:pStyle w:val="Standard"/>
        <w:jc w:val="both"/>
        <w:rPr>
          <w:rFonts w:ascii="Arial" w:hAnsi="Arial" w:cs="Arial"/>
          <w:i/>
          <w:iCs/>
          <w:color w:val="auto"/>
          <w:sz w:val="16"/>
          <w:szCs w:val="16"/>
          <w:lang w:val="en-GB"/>
        </w:rPr>
      </w:pPr>
    </w:p>
    <w:p w14:paraId="32F3C93F" w14:textId="4B2D5985" w:rsidR="009B3AAA" w:rsidRPr="008955F5" w:rsidRDefault="002965CF" w:rsidP="56A77605">
      <w:pPr>
        <w:pStyle w:val="Standard"/>
        <w:jc w:val="both"/>
        <w:rPr>
          <w:rFonts w:ascii="Arial" w:hAnsi="Arial" w:cs="Arial"/>
          <w:i/>
          <w:iCs/>
          <w:color w:val="A6A6A6" w:themeColor="background1" w:themeShade="A6"/>
          <w:sz w:val="16"/>
          <w:szCs w:val="16"/>
          <w:lang w:val="en-GB"/>
        </w:rPr>
      </w:pPr>
      <w:r w:rsidRPr="008955F5">
        <w:rPr>
          <w:rFonts w:ascii="Arial" w:hAnsi="Arial" w:cs="Arial"/>
          <w:i/>
          <w:iCs/>
          <w:color w:val="A6A6A6" w:themeColor="background1" w:themeShade="A6"/>
          <w:sz w:val="16"/>
          <w:szCs w:val="16"/>
          <w:lang w:val="en-GB"/>
        </w:rPr>
        <w:t>Source</w:t>
      </w:r>
      <w:r w:rsidR="009B3AAA" w:rsidRPr="008955F5">
        <w:rPr>
          <w:rFonts w:ascii="Arial" w:hAnsi="Arial" w:cs="Arial"/>
          <w:i/>
          <w:iCs/>
          <w:color w:val="A6A6A6" w:themeColor="background1" w:themeShade="A6"/>
          <w:sz w:val="16"/>
          <w:szCs w:val="16"/>
          <w:lang w:val="en-GB"/>
        </w:rPr>
        <w:t xml:space="preserve">: </w:t>
      </w:r>
      <w:r w:rsidRPr="008955F5">
        <w:rPr>
          <w:rFonts w:ascii="Arial" w:hAnsi="Arial" w:cs="Arial"/>
          <w:i/>
          <w:iCs/>
          <w:color w:val="A6A6A6" w:themeColor="background1" w:themeShade="A6"/>
          <w:sz w:val="16"/>
          <w:szCs w:val="16"/>
          <w:lang w:val="en-GB"/>
        </w:rPr>
        <w:t>STATE LAND SERVICE</w:t>
      </w:r>
    </w:p>
    <w:p w14:paraId="4D7C410A" w14:textId="77777777" w:rsidR="007359F8" w:rsidRPr="008955F5" w:rsidRDefault="007359F8" w:rsidP="007359F8">
      <w:pPr>
        <w:pStyle w:val="Standard"/>
        <w:jc w:val="both"/>
        <w:rPr>
          <w:rFonts w:ascii="Arial" w:hAnsi="Arial" w:cs="Arial"/>
          <w:color w:val="4F81BD" w:themeColor="accent1"/>
          <w:sz w:val="20"/>
          <w:lang w:val="en-GB"/>
        </w:rPr>
      </w:pPr>
    </w:p>
    <w:p w14:paraId="2DC0A61E" w14:textId="5256F510" w:rsidR="00A94398" w:rsidRPr="008955F5" w:rsidRDefault="00C30A26" w:rsidP="56A77605">
      <w:pPr>
        <w:pStyle w:val="Standard"/>
        <w:jc w:val="both"/>
        <w:rPr>
          <w:rFonts w:ascii="Arial" w:hAnsi="Arial"/>
          <w:sz w:val="20"/>
          <w:lang w:val="en-GB"/>
        </w:rPr>
      </w:pPr>
      <w:r w:rsidRPr="00C30A26">
        <w:rPr>
          <w:rFonts w:ascii="Arial" w:hAnsi="Arial"/>
          <w:sz w:val="20"/>
          <w:lang w:val="en-GB"/>
        </w:rPr>
        <w:t>Similar to previous years, apartments ranging from 50 to 85 m</w:t>
      </w:r>
      <w:r w:rsidRPr="00C30A26">
        <w:rPr>
          <w:rFonts w:ascii="Arial" w:hAnsi="Arial"/>
          <w:sz w:val="20"/>
          <w:vertAlign w:val="superscript"/>
          <w:lang w:val="en-GB"/>
        </w:rPr>
        <w:t>2</w:t>
      </w:r>
      <w:r w:rsidRPr="00C30A26">
        <w:rPr>
          <w:rFonts w:ascii="Arial" w:hAnsi="Arial"/>
          <w:sz w:val="20"/>
          <w:lang w:val="en-GB"/>
        </w:rPr>
        <w:t xml:space="preserve"> in size were the most popular in the city centre this year (43% of new apartment transactions in the city centre). </w:t>
      </w:r>
      <w:r w:rsidR="008955F5" w:rsidRPr="00C30A26">
        <w:rPr>
          <w:rFonts w:ascii="Arial" w:hAnsi="Arial"/>
          <w:sz w:val="20"/>
          <w:lang w:val="en-GB"/>
        </w:rPr>
        <w:t>Analysing</w:t>
      </w:r>
      <w:r w:rsidRPr="00C30A26">
        <w:rPr>
          <w:rFonts w:ascii="Arial" w:hAnsi="Arial"/>
          <w:sz w:val="20"/>
          <w:lang w:val="en-GB"/>
        </w:rPr>
        <w:t xml:space="preserve"> apartment transactions in new projects in the centre of Riga by total area, in the first half of 2025, most transactions involved medium and large apartments. During the first half of the year, a relatively large number of apartment transactions were also registered for apartments larger than 85 m</w:t>
      </w:r>
      <w:r w:rsidRPr="00C30A26">
        <w:rPr>
          <w:rFonts w:ascii="Arial" w:hAnsi="Arial"/>
          <w:sz w:val="20"/>
          <w:vertAlign w:val="superscript"/>
          <w:lang w:val="en-GB"/>
        </w:rPr>
        <w:t>2</w:t>
      </w:r>
      <w:r w:rsidRPr="00C30A26">
        <w:rPr>
          <w:rFonts w:ascii="Arial" w:hAnsi="Arial"/>
          <w:sz w:val="20"/>
          <w:lang w:val="en-GB"/>
        </w:rPr>
        <w:t xml:space="preserve"> (40% of new apartment transactions in central Riga). Significantly fewer transactions in the centre involved apartments with an area of 35 to 50 m</w:t>
      </w:r>
      <w:r w:rsidRPr="00C30A26">
        <w:rPr>
          <w:rFonts w:ascii="Arial" w:hAnsi="Arial"/>
          <w:sz w:val="20"/>
          <w:vertAlign w:val="superscript"/>
          <w:lang w:val="en-GB"/>
        </w:rPr>
        <w:t>2</w:t>
      </w:r>
      <w:r w:rsidRPr="00C30A26">
        <w:rPr>
          <w:rFonts w:ascii="Arial" w:hAnsi="Arial"/>
          <w:sz w:val="20"/>
          <w:lang w:val="en-GB"/>
        </w:rPr>
        <w:t xml:space="preserve"> (20 transactions or 11% of new apartment transactions in central Riga). Apartments with an area of up to 35 m</w:t>
      </w:r>
      <w:r w:rsidRPr="00C30A26">
        <w:rPr>
          <w:rFonts w:ascii="Arial" w:hAnsi="Arial"/>
          <w:sz w:val="20"/>
          <w:vertAlign w:val="superscript"/>
          <w:lang w:val="en-GB"/>
        </w:rPr>
        <w:t>2</w:t>
      </w:r>
      <w:r w:rsidRPr="00C30A26">
        <w:rPr>
          <w:rFonts w:ascii="Arial" w:hAnsi="Arial"/>
          <w:sz w:val="20"/>
          <w:lang w:val="en-GB"/>
        </w:rPr>
        <w:t xml:space="preserve"> were sold the least frequently, accounting for only 6% of the total number of apartments sold in new buildings</w:t>
      </w:r>
      <w:r w:rsidR="00235F48" w:rsidRPr="008955F5">
        <w:rPr>
          <w:rFonts w:ascii="Arial" w:hAnsi="Arial" w:cs="Arial"/>
          <w:color w:val="auto"/>
          <w:sz w:val="20"/>
          <w:lang w:val="en-GB"/>
        </w:rPr>
        <w:t>.</w:t>
      </w:r>
    </w:p>
    <w:p w14:paraId="32D7FD97" w14:textId="199D8770" w:rsidR="007359F8" w:rsidRPr="008955F5" w:rsidRDefault="007F42CF" w:rsidP="56A77605">
      <w:pPr>
        <w:pStyle w:val="Standard"/>
        <w:jc w:val="both"/>
        <w:rPr>
          <w:rFonts w:ascii="Arial" w:hAnsi="Arial"/>
          <w:sz w:val="20"/>
          <w:lang w:val="en-GB"/>
        </w:rPr>
      </w:pPr>
      <w:r w:rsidRPr="007F42CF">
        <w:rPr>
          <w:rFonts w:ascii="Arial" w:hAnsi="Arial"/>
          <w:sz w:val="20"/>
          <w:lang w:val="en-GB"/>
        </w:rPr>
        <w:t>The number of transactions involving exclusive large apartments (over 200 m</w:t>
      </w:r>
      <w:r w:rsidRPr="007F42CF">
        <w:rPr>
          <w:rFonts w:ascii="Arial" w:hAnsi="Arial"/>
          <w:sz w:val="20"/>
          <w:vertAlign w:val="superscript"/>
          <w:lang w:val="en-GB"/>
        </w:rPr>
        <w:t>2</w:t>
      </w:r>
      <w:r w:rsidRPr="007F42CF">
        <w:rPr>
          <w:rFonts w:ascii="Arial" w:hAnsi="Arial"/>
          <w:sz w:val="20"/>
          <w:lang w:val="en-GB"/>
        </w:rPr>
        <w:t>) in 2025 was similar to previous years. Eight such transactions were registered in the first half of the year. Between 2022 and 2024, 7-9 such transactions were registered each year</w:t>
      </w:r>
      <w:r w:rsidR="006D5299" w:rsidRPr="008955F5">
        <w:rPr>
          <w:rFonts w:ascii="Arial" w:hAnsi="Arial" w:cs="Arial"/>
          <w:color w:val="auto"/>
          <w:sz w:val="20"/>
          <w:lang w:val="en-GB"/>
        </w:rPr>
        <w:t>.</w:t>
      </w:r>
    </w:p>
    <w:p w14:paraId="7C2826E3" w14:textId="77777777" w:rsidR="00E464C9" w:rsidRPr="008955F5" w:rsidRDefault="00E464C9" w:rsidP="007359F8">
      <w:pPr>
        <w:pStyle w:val="Standard"/>
        <w:rPr>
          <w:rFonts w:ascii="Arial" w:hAnsi="Arial" w:cs="Arial"/>
          <w:b/>
          <w:color w:val="auto"/>
          <w:sz w:val="20"/>
          <w:lang w:val="en-GB"/>
        </w:rPr>
      </w:pPr>
    </w:p>
    <w:p w14:paraId="5FC4B27D" w14:textId="16364F03" w:rsidR="007359F8" w:rsidRPr="008955F5" w:rsidRDefault="007C17D7" w:rsidP="56A77605">
      <w:pPr>
        <w:pStyle w:val="Standard"/>
        <w:jc w:val="both"/>
        <w:rPr>
          <w:rFonts w:ascii="Arial" w:hAnsi="Arial"/>
          <w:b/>
          <w:bCs/>
          <w:sz w:val="20"/>
          <w:lang w:val="en-GB"/>
        </w:rPr>
      </w:pPr>
      <w:r w:rsidRPr="007C17D7">
        <w:rPr>
          <w:rFonts w:ascii="Arial" w:hAnsi="Arial"/>
          <w:b/>
          <w:bCs/>
          <w:sz w:val="20"/>
          <w:lang w:val="en-GB"/>
        </w:rPr>
        <w:lastRenderedPageBreak/>
        <w:t>Breakdown of new project transactions in central Riga by total area in the first half of 2025</w:t>
      </w:r>
    </w:p>
    <w:p w14:paraId="6BFCE32E" w14:textId="77777777" w:rsidR="00E464C9" w:rsidRPr="008955F5" w:rsidRDefault="00E464C9" w:rsidP="007359F8">
      <w:pPr>
        <w:pStyle w:val="Standard"/>
        <w:rPr>
          <w:rFonts w:ascii="Arial" w:hAnsi="Arial" w:cs="Arial"/>
          <w:b/>
          <w:color w:val="auto"/>
          <w:sz w:val="20"/>
          <w:lang w:val="en-GB"/>
        </w:rPr>
      </w:pPr>
    </w:p>
    <w:p w14:paraId="1800573B" w14:textId="542D5FC1" w:rsidR="007359F8" w:rsidRPr="008955F5" w:rsidRDefault="00245C0E" w:rsidP="007359F8">
      <w:pPr>
        <w:pStyle w:val="Standard"/>
        <w:rPr>
          <w:rFonts w:ascii="Arial" w:hAnsi="Arial" w:cs="Arial"/>
          <w:b/>
          <w:color w:val="auto"/>
          <w:sz w:val="20"/>
          <w:lang w:val="en-GB"/>
        </w:rPr>
      </w:pPr>
      <w:r w:rsidRPr="008955F5">
        <w:rPr>
          <w:lang w:val="en-GB"/>
        </w:rPr>
        <w:drawing>
          <wp:inline distT="0" distB="0" distL="0" distR="0" wp14:anchorId="3611D5B2" wp14:editId="367E16D9">
            <wp:extent cx="5182235" cy="2487295"/>
            <wp:effectExtent l="0" t="0" r="0" b="8255"/>
            <wp:docPr id="17750862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2235" cy="2487295"/>
                    </a:xfrm>
                    <a:prstGeom prst="rect">
                      <a:avLst/>
                    </a:prstGeom>
                    <a:noFill/>
                  </pic:spPr>
                </pic:pic>
              </a:graphicData>
            </a:graphic>
          </wp:inline>
        </w:drawing>
      </w:r>
    </w:p>
    <w:p w14:paraId="4BD51A9B" w14:textId="7540799D" w:rsidR="56A77605" w:rsidRPr="008955F5" w:rsidRDefault="56A77605" w:rsidP="56A77605">
      <w:pPr>
        <w:rPr>
          <w:rFonts w:ascii="Arial" w:hAnsi="Arial"/>
          <w:i/>
          <w:iCs/>
          <w:sz w:val="16"/>
          <w:szCs w:val="16"/>
        </w:rPr>
      </w:pPr>
    </w:p>
    <w:p w14:paraId="601F2289" w14:textId="3D6868C7" w:rsidR="009B3AAA" w:rsidRPr="008955F5" w:rsidRDefault="002965CF" w:rsidP="56A77605">
      <w:pPr>
        <w:rPr>
          <w:rFonts w:ascii="Arial" w:hAnsi="Arial"/>
          <w:b/>
          <w:bCs/>
          <w:color w:val="A6A6A6" w:themeColor="background1" w:themeShade="A6"/>
          <w:sz w:val="20"/>
          <w:szCs w:val="20"/>
        </w:rPr>
      </w:pPr>
      <w:r w:rsidRPr="008955F5">
        <w:rPr>
          <w:rFonts w:ascii="Arial" w:hAnsi="Arial"/>
          <w:i/>
          <w:iCs/>
          <w:color w:val="A6A6A6" w:themeColor="background1" w:themeShade="A6"/>
          <w:sz w:val="16"/>
          <w:szCs w:val="16"/>
        </w:rPr>
        <w:t>Source</w:t>
      </w:r>
      <w:r w:rsidR="007359F8" w:rsidRPr="008955F5">
        <w:rPr>
          <w:rFonts w:ascii="Arial" w:hAnsi="Arial"/>
          <w:i/>
          <w:iCs/>
          <w:color w:val="A6A6A6" w:themeColor="background1" w:themeShade="A6"/>
          <w:sz w:val="16"/>
          <w:szCs w:val="16"/>
        </w:rPr>
        <w:t xml:space="preserve">: </w:t>
      </w:r>
      <w:r w:rsidRPr="008955F5">
        <w:rPr>
          <w:rFonts w:ascii="Arial" w:hAnsi="Arial"/>
          <w:i/>
          <w:iCs/>
          <w:color w:val="A6A6A6" w:themeColor="background1" w:themeShade="A6"/>
          <w:sz w:val="16"/>
          <w:szCs w:val="16"/>
        </w:rPr>
        <w:t>STATE LAND SERVICE</w:t>
      </w:r>
    </w:p>
    <w:p w14:paraId="0D2B99E0" w14:textId="77777777" w:rsidR="003645C7" w:rsidRPr="008955F5" w:rsidRDefault="003645C7" w:rsidP="009B3AAA">
      <w:pPr>
        <w:jc w:val="both"/>
        <w:rPr>
          <w:rFonts w:ascii="Arial" w:hAnsi="Arial"/>
          <w:b/>
          <w:color w:val="4F81BD" w:themeColor="accent1"/>
          <w:sz w:val="20"/>
        </w:rPr>
      </w:pPr>
    </w:p>
    <w:p w14:paraId="257CD323" w14:textId="7137E6E4" w:rsidR="009B3AAA" w:rsidRPr="008955F5" w:rsidRDefault="007C17D7" w:rsidP="56A77605">
      <w:pPr>
        <w:jc w:val="both"/>
        <w:rPr>
          <w:rFonts w:ascii="Arial" w:hAnsi="Arial"/>
          <w:b/>
          <w:bCs/>
          <w:color w:val="000000" w:themeColor="text1"/>
          <w:sz w:val="20"/>
          <w:szCs w:val="20"/>
        </w:rPr>
      </w:pPr>
      <w:r w:rsidRPr="008955F5">
        <w:rPr>
          <w:rFonts w:ascii="Arial" w:hAnsi="Arial"/>
          <w:b/>
          <w:sz w:val="20"/>
          <w:szCs w:val="20"/>
        </w:rPr>
        <w:t>Supply of apartments in new housing projects in the centre of Riga</w:t>
      </w:r>
    </w:p>
    <w:p w14:paraId="40BCB8BC" w14:textId="5656E882" w:rsidR="000069AA" w:rsidRPr="008955F5" w:rsidRDefault="007C17D7" w:rsidP="56A77605">
      <w:pPr>
        <w:jc w:val="both"/>
        <w:rPr>
          <w:rFonts w:ascii="Arial" w:hAnsi="Arial"/>
          <w:color w:val="000000" w:themeColor="text1"/>
          <w:sz w:val="20"/>
          <w:szCs w:val="20"/>
        </w:rPr>
      </w:pPr>
      <w:r w:rsidRPr="008955F5">
        <w:rPr>
          <w:rFonts w:ascii="Arial" w:hAnsi="Arial"/>
          <w:color w:val="000000" w:themeColor="text1"/>
          <w:sz w:val="20"/>
          <w:szCs w:val="20"/>
        </w:rPr>
        <w:t xml:space="preserve">In mid-2025, there were around 140 new apartment projects on offer in the centre of Riga and in districts close to the centre, such as </w:t>
      </w:r>
      <w:proofErr w:type="spellStart"/>
      <w:r w:rsidRPr="008955F5">
        <w:rPr>
          <w:rFonts w:ascii="Arial" w:hAnsi="Arial"/>
          <w:color w:val="000000" w:themeColor="text1"/>
          <w:sz w:val="20"/>
          <w:szCs w:val="20"/>
        </w:rPr>
        <w:t>Ķīpsala</w:t>
      </w:r>
      <w:proofErr w:type="spellEnd"/>
      <w:r w:rsidRPr="008955F5">
        <w:rPr>
          <w:rFonts w:ascii="Arial" w:hAnsi="Arial"/>
          <w:color w:val="000000" w:themeColor="text1"/>
          <w:sz w:val="20"/>
          <w:szCs w:val="20"/>
        </w:rPr>
        <w:t xml:space="preserve"> and </w:t>
      </w:r>
      <w:proofErr w:type="spellStart"/>
      <w:r w:rsidRPr="008955F5">
        <w:rPr>
          <w:rFonts w:ascii="Arial" w:hAnsi="Arial"/>
          <w:color w:val="000000" w:themeColor="text1"/>
          <w:sz w:val="20"/>
          <w:szCs w:val="20"/>
        </w:rPr>
        <w:t>Klīversala</w:t>
      </w:r>
      <w:proofErr w:type="spellEnd"/>
      <w:r w:rsidRPr="008955F5">
        <w:rPr>
          <w:rFonts w:ascii="Arial" w:hAnsi="Arial"/>
          <w:color w:val="000000" w:themeColor="text1"/>
          <w:sz w:val="20"/>
          <w:szCs w:val="20"/>
        </w:rPr>
        <w:t xml:space="preserve">. Compared to the end of 2024, the volume of supply is roughly similar. In July, </w:t>
      </w:r>
      <w:proofErr w:type="spellStart"/>
      <w:r w:rsidRPr="008955F5">
        <w:rPr>
          <w:rFonts w:ascii="Arial" w:hAnsi="Arial"/>
          <w:color w:val="000000" w:themeColor="text1"/>
          <w:sz w:val="20"/>
          <w:szCs w:val="20"/>
        </w:rPr>
        <w:t>Klīversala</w:t>
      </w:r>
      <w:proofErr w:type="spellEnd"/>
      <w:r w:rsidRPr="008955F5">
        <w:rPr>
          <w:rFonts w:ascii="Arial" w:hAnsi="Arial"/>
          <w:color w:val="000000" w:themeColor="text1"/>
          <w:sz w:val="20"/>
          <w:szCs w:val="20"/>
        </w:rPr>
        <w:t xml:space="preserve"> had the fewest apartments on offer in central Riga. There were also relatively few new projects on offer in </w:t>
      </w:r>
      <w:proofErr w:type="spellStart"/>
      <w:r w:rsidRPr="008955F5">
        <w:rPr>
          <w:rFonts w:ascii="Arial" w:hAnsi="Arial"/>
          <w:color w:val="000000" w:themeColor="text1"/>
          <w:sz w:val="20"/>
          <w:szCs w:val="20"/>
        </w:rPr>
        <w:t>Vecrīga</w:t>
      </w:r>
      <w:proofErr w:type="spellEnd"/>
      <w:r w:rsidRPr="008955F5">
        <w:rPr>
          <w:rFonts w:ascii="Arial" w:hAnsi="Arial"/>
          <w:color w:val="000000" w:themeColor="text1"/>
          <w:sz w:val="20"/>
          <w:szCs w:val="20"/>
        </w:rPr>
        <w:t xml:space="preserve"> and </w:t>
      </w:r>
      <w:proofErr w:type="spellStart"/>
      <w:r w:rsidRPr="008955F5">
        <w:rPr>
          <w:rFonts w:ascii="Arial" w:hAnsi="Arial"/>
          <w:color w:val="000000" w:themeColor="text1"/>
          <w:sz w:val="20"/>
          <w:szCs w:val="20"/>
        </w:rPr>
        <w:t>Ķīpsala</w:t>
      </w:r>
      <w:proofErr w:type="spellEnd"/>
      <w:r w:rsidRPr="008955F5">
        <w:rPr>
          <w:rFonts w:ascii="Arial" w:hAnsi="Arial"/>
          <w:color w:val="000000" w:themeColor="text1"/>
          <w:sz w:val="20"/>
          <w:szCs w:val="20"/>
        </w:rPr>
        <w:t>, but their number was slightly higher than at the end of 2024</w:t>
      </w:r>
      <w:r w:rsidR="00F97802" w:rsidRPr="008955F5">
        <w:rPr>
          <w:rFonts w:ascii="Arial" w:hAnsi="Arial"/>
          <w:color w:val="000000" w:themeColor="text1"/>
          <w:sz w:val="20"/>
          <w:szCs w:val="20"/>
        </w:rPr>
        <w:t>.</w:t>
      </w:r>
    </w:p>
    <w:p w14:paraId="39AFEA3E" w14:textId="77777777" w:rsidR="00673EBE" w:rsidRPr="008955F5" w:rsidRDefault="00673EBE" w:rsidP="003D6C51">
      <w:pPr>
        <w:pStyle w:val="Standard"/>
        <w:jc w:val="both"/>
        <w:rPr>
          <w:rFonts w:ascii="Arial" w:hAnsi="Arial" w:cs="Arial"/>
          <w:b/>
          <w:color w:val="000000" w:themeColor="text1"/>
          <w:sz w:val="20"/>
          <w:lang w:val="en-GB"/>
        </w:rPr>
      </w:pPr>
    </w:p>
    <w:p w14:paraId="2A64B6B1" w14:textId="5B5C9132" w:rsidR="004E3DA3" w:rsidRPr="008955F5" w:rsidRDefault="007C17D7" w:rsidP="003D6C51">
      <w:pPr>
        <w:pStyle w:val="Standard"/>
        <w:jc w:val="both"/>
        <w:rPr>
          <w:rFonts w:ascii="Arial" w:hAnsi="Arial" w:cs="Arial"/>
          <w:b/>
          <w:bCs/>
          <w:color w:val="000000" w:themeColor="text1"/>
          <w:sz w:val="20"/>
          <w:lang w:val="en-GB"/>
        </w:rPr>
      </w:pPr>
      <w:r w:rsidRPr="008955F5">
        <w:rPr>
          <w:rFonts w:ascii="Arial" w:hAnsi="Arial"/>
          <w:b/>
          <w:color w:val="auto"/>
          <w:sz w:val="20"/>
          <w:lang w:val="en-GB"/>
        </w:rPr>
        <w:t>Supply of apartments in new housing projects in the centre of Riga, July 202</w:t>
      </w:r>
      <w:r w:rsidRPr="008955F5">
        <w:rPr>
          <w:rFonts w:ascii="Arial" w:hAnsi="Arial"/>
          <w:b/>
          <w:color w:val="auto"/>
          <w:sz w:val="20"/>
          <w:lang w:val="en-GB"/>
        </w:rPr>
        <w:t>5</w:t>
      </w:r>
    </w:p>
    <w:p w14:paraId="015D2552" w14:textId="6E9864F6" w:rsidR="00771B08" w:rsidRPr="008955F5" w:rsidRDefault="00553947" w:rsidP="000069AA">
      <w:pPr>
        <w:pStyle w:val="Standard"/>
        <w:jc w:val="both"/>
        <w:rPr>
          <w:rFonts w:ascii="Arial" w:hAnsi="Arial" w:cs="Arial"/>
          <w:b/>
          <w:color w:val="000000" w:themeColor="text1"/>
          <w:sz w:val="20"/>
          <w:lang w:val="en-GB"/>
        </w:rPr>
      </w:pPr>
      <w:r w:rsidRPr="008955F5">
        <w:rPr>
          <w:lang w:val="en-GB"/>
        </w:rPr>
        <w:drawing>
          <wp:inline distT="0" distB="0" distL="0" distR="0" wp14:anchorId="283AB07C" wp14:editId="1D4F68FF">
            <wp:extent cx="4675868" cy="2507751"/>
            <wp:effectExtent l="0" t="0" r="0" b="0"/>
            <wp:docPr id="21401371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a:ext>
                      </a:extLst>
                    </a:blip>
                    <a:srcRect/>
                    <a:stretch>
                      <a:fillRect/>
                    </a:stretch>
                  </pic:blipFill>
                  <pic:spPr bwMode="auto">
                    <a:xfrm>
                      <a:off x="0" y="0"/>
                      <a:ext cx="4675868" cy="2507751"/>
                    </a:xfrm>
                    <a:prstGeom prst="rect">
                      <a:avLst/>
                    </a:prstGeom>
                    <a:noFill/>
                    <a:ln>
                      <a:solidFill>
                        <a:schemeClr val="tx1">
                          <a:lumMod val="65000"/>
                          <a:lumOff val="35000"/>
                        </a:schemeClr>
                      </a:solidFill>
                    </a:ln>
                  </pic:spPr>
                </pic:pic>
              </a:graphicData>
            </a:graphic>
          </wp:inline>
        </w:drawing>
      </w:r>
    </w:p>
    <w:p w14:paraId="48057B24" w14:textId="245A1DD6" w:rsidR="003736CB" w:rsidRPr="008955F5" w:rsidRDefault="002965CF" w:rsidP="56A77605">
      <w:pPr>
        <w:jc w:val="both"/>
        <w:rPr>
          <w:rFonts w:ascii="Arial" w:hAnsi="Arial"/>
          <w:color w:val="A6A6A6" w:themeColor="background1" w:themeShade="A6"/>
          <w:sz w:val="20"/>
          <w:szCs w:val="20"/>
        </w:rPr>
      </w:pPr>
      <w:r w:rsidRPr="008955F5">
        <w:rPr>
          <w:rFonts w:ascii="Arial" w:hAnsi="Arial"/>
          <w:i/>
          <w:iCs/>
          <w:color w:val="A6A6A6" w:themeColor="background1" w:themeShade="A6"/>
          <w:sz w:val="16"/>
          <w:szCs w:val="16"/>
        </w:rPr>
        <w:t>Source</w:t>
      </w:r>
      <w:r w:rsidR="000069AA" w:rsidRPr="008955F5">
        <w:rPr>
          <w:rFonts w:ascii="Arial" w:hAnsi="Arial"/>
          <w:i/>
          <w:iCs/>
          <w:color w:val="A6A6A6" w:themeColor="background1" w:themeShade="A6"/>
          <w:sz w:val="16"/>
          <w:szCs w:val="16"/>
        </w:rPr>
        <w:t>: ARCO REAL ESTATE</w:t>
      </w:r>
    </w:p>
    <w:sectPr w:rsidR="003736CB" w:rsidRPr="008955F5" w:rsidSect="00A3401F">
      <w:footerReference w:type="default" r:id="rId2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C4778" w14:textId="77777777" w:rsidR="00BB5E80" w:rsidRDefault="00BB5E80" w:rsidP="00131381">
      <w:pPr>
        <w:spacing w:after="0" w:line="240" w:lineRule="auto"/>
      </w:pPr>
      <w:r>
        <w:separator/>
      </w:r>
    </w:p>
  </w:endnote>
  <w:endnote w:type="continuationSeparator" w:id="0">
    <w:p w14:paraId="122CD30E" w14:textId="77777777" w:rsidR="00BB5E80" w:rsidRDefault="00BB5E80" w:rsidP="0013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359424"/>
      <w:docPartObj>
        <w:docPartGallery w:val="Page Numbers (Bottom of Page)"/>
        <w:docPartUnique/>
      </w:docPartObj>
    </w:sdtPr>
    <w:sdtEndPr>
      <w:rPr>
        <w:noProof/>
      </w:rPr>
    </w:sdtEndPr>
    <w:sdtContent>
      <w:p w14:paraId="2D8558A9" w14:textId="77777777" w:rsidR="00250702" w:rsidRDefault="00FD56DB">
        <w:pPr>
          <w:pStyle w:val="Kjene"/>
          <w:jc w:val="center"/>
        </w:pPr>
        <w:r>
          <w:fldChar w:fldCharType="begin"/>
        </w:r>
        <w:r w:rsidR="00250702">
          <w:instrText xml:space="preserve"> PAGE   \* MERGEFORMAT </w:instrText>
        </w:r>
        <w:r>
          <w:fldChar w:fldCharType="separate"/>
        </w:r>
        <w:r w:rsidR="006D33EE">
          <w:rPr>
            <w:noProof/>
          </w:rPr>
          <w:t>6</w:t>
        </w:r>
        <w:r>
          <w:rPr>
            <w:noProof/>
          </w:rPr>
          <w:fldChar w:fldCharType="end"/>
        </w:r>
      </w:p>
    </w:sdtContent>
  </w:sdt>
  <w:p w14:paraId="6FA72455" w14:textId="77777777" w:rsidR="00250702" w:rsidRDefault="002507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627E" w14:textId="77777777" w:rsidR="00BB5E80" w:rsidRDefault="00BB5E80" w:rsidP="00131381">
      <w:pPr>
        <w:spacing w:after="0" w:line="240" w:lineRule="auto"/>
      </w:pPr>
      <w:r>
        <w:separator/>
      </w:r>
    </w:p>
  </w:footnote>
  <w:footnote w:type="continuationSeparator" w:id="0">
    <w:p w14:paraId="51AED1F7" w14:textId="77777777" w:rsidR="00BB5E80" w:rsidRDefault="00BB5E80" w:rsidP="00131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6CC"/>
    <w:multiLevelType w:val="hybridMultilevel"/>
    <w:tmpl w:val="4232C5C0"/>
    <w:lvl w:ilvl="0" w:tplc="10CE0F5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80B44AB"/>
    <w:multiLevelType w:val="hybridMultilevel"/>
    <w:tmpl w:val="24CCF6FA"/>
    <w:lvl w:ilvl="0" w:tplc="94E24B3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5791626">
    <w:abstractNumId w:val="1"/>
  </w:num>
  <w:num w:numId="2" w16cid:durableId="97009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AA"/>
    <w:rsid w:val="00000373"/>
    <w:rsid w:val="000005EA"/>
    <w:rsid w:val="000019B5"/>
    <w:rsid w:val="00001F15"/>
    <w:rsid w:val="00001F18"/>
    <w:rsid w:val="000021E1"/>
    <w:rsid w:val="00002565"/>
    <w:rsid w:val="0000296D"/>
    <w:rsid w:val="00002D4F"/>
    <w:rsid w:val="000030AA"/>
    <w:rsid w:val="00003213"/>
    <w:rsid w:val="000032BE"/>
    <w:rsid w:val="0000395F"/>
    <w:rsid w:val="00003B1A"/>
    <w:rsid w:val="00003C4D"/>
    <w:rsid w:val="000047E4"/>
    <w:rsid w:val="00004A0F"/>
    <w:rsid w:val="00004F53"/>
    <w:rsid w:val="000050B1"/>
    <w:rsid w:val="000050B2"/>
    <w:rsid w:val="00005727"/>
    <w:rsid w:val="000067EC"/>
    <w:rsid w:val="000069AA"/>
    <w:rsid w:val="000074DC"/>
    <w:rsid w:val="00007EDC"/>
    <w:rsid w:val="00010AAB"/>
    <w:rsid w:val="00010D03"/>
    <w:rsid w:val="00011BA7"/>
    <w:rsid w:val="00011E0A"/>
    <w:rsid w:val="00012CFE"/>
    <w:rsid w:val="00013CF7"/>
    <w:rsid w:val="00014960"/>
    <w:rsid w:val="000149D6"/>
    <w:rsid w:val="00015394"/>
    <w:rsid w:val="000159C6"/>
    <w:rsid w:val="00016346"/>
    <w:rsid w:val="000167F5"/>
    <w:rsid w:val="00017094"/>
    <w:rsid w:val="00017564"/>
    <w:rsid w:val="000202C1"/>
    <w:rsid w:val="00020B6C"/>
    <w:rsid w:val="00020CB7"/>
    <w:rsid w:val="00022227"/>
    <w:rsid w:val="00022EDC"/>
    <w:rsid w:val="000232B7"/>
    <w:rsid w:val="00023DA7"/>
    <w:rsid w:val="00024498"/>
    <w:rsid w:val="00024D3E"/>
    <w:rsid w:val="00024EEA"/>
    <w:rsid w:val="000260C7"/>
    <w:rsid w:val="00026191"/>
    <w:rsid w:val="00026829"/>
    <w:rsid w:val="0002689C"/>
    <w:rsid w:val="00026D78"/>
    <w:rsid w:val="00026FA2"/>
    <w:rsid w:val="0002723C"/>
    <w:rsid w:val="00027CD2"/>
    <w:rsid w:val="000302C0"/>
    <w:rsid w:val="00030551"/>
    <w:rsid w:val="0003061B"/>
    <w:rsid w:val="00030D57"/>
    <w:rsid w:val="0003141F"/>
    <w:rsid w:val="00031B6B"/>
    <w:rsid w:val="0003207F"/>
    <w:rsid w:val="000321CD"/>
    <w:rsid w:val="000328F9"/>
    <w:rsid w:val="00032B81"/>
    <w:rsid w:val="00033150"/>
    <w:rsid w:val="00033DC1"/>
    <w:rsid w:val="000357B3"/>
    <w:rsid w:val="00035C5B"/>
    <w:rsid w:val="00035EA5"/>
    <w:rsid w:val="000367B8"/>
    <w:rsid w:val="00036ABF"/>
    <w:rsid w:val="00036CBD"/>
    <w:rsid w:val="00036F4C"/>
    <w:rsid w:val="000376E3"/>
    <w:rsid w:val="00037A51"/>
    <w:rsid w:val="00037BBE"/>
    <w:rsid w:val="00037E53"/>
    <w:rsid w:val="00040389"/>
    <w:rsid w:val="000410C5"/>
    <w:rsid w:val="00041120"/>
    <w:rsid w:val="00041279"/>
    <w:rsid w:val="000415C9"/>
    <w:rsid w:val="000417F4"/>
    <w:rsid w:val="00041D37"/>
    <w:rsid w:val="00043DD9"/>
    <w:rsid w:val="0004405D"/>
    <w:rsid w:val="00045A7B"/>
    <w:rsid w:val="00047311"/>
    <w:rsid w:val="00047C3B"/>
    <w:rsid w:val="00047E91"/>
    <w:rsid w:val="00050180"/>
    <w:rsid w:val="000513D7"/>
    <w:rsid w:val="000518DD"/>
    <w:rsid w:val="00052D43"/>
    <w:rsid w:val="000532C5"/>
    <w:rsid w:val="000535B5"/>
    <w:rsid w:val="000542FB"/>
    <w:rsid w:val="000556A4"/>
    <w:rsid w:val="000556D5"/>
    <w:rsid w:val="00055848"/>
    <w:rsid w:val="00055879"/>
    <w:rsid w:val="00055B09"/>
    <w:rsid w:val="0005604E"/>
    <w:rsid w:val="00056154"/>
    <w:rsid w:val="000562EA"/>
    <w:rsid w:val="00056370"/>
    <w:rsid w:val="000567D0"/>
    <w:rsid w:val="00056EFC"/>
    <w:rsid w:val="000571EB"/>
    <w:rsid w:val="00060809"/>
    <w:rsid w:val="000610DF"/>
    <w:rsid w:val="00061420"/>
    <w:rsid w:val="00062F15"/>
    <w:rsid w:val="00063589"/>
    <w:rsid w:val="0006375A"/>
    <w:rsid w:val="00063AE8"/>
    <w:rsid w:val="0006446D"/>
    <w:rsid w:val="00064BEF"/>
    <w:rsid w:val="0006572A"/>
    <w:rsid w:val="00065A09"/>
    <w:rsid w:val="00065BED"/>
    <w:rsid w:val="00067438"/>
    <w:rsid w:val="00067653"/>
    <w:rsid w:val="00067948"/>
    <w:rsid w:val="00067EC6"/>
    <w:rsid w:val="000708ED"/>
    <w:rsid w:val="00070A3F"/>
    <w:rsid w:val="0007126C"/>
    <w:rsid w:val="000727D3"/>
    <w:rsid w:val="0007292B"/>
    <w:rsid w:val="00072CA5"/>
    <w:rsid w:val="00072F2A"/>
    <w:rsid w:val="00073A4C"/>
    <w:rsid w:val="0007483D"/>
    <w:rsid w:val="000754F5"/>
    <w:rsid w:val="00075922"/>
    <w:rsid w:val="000806C7"/>
    <w:rsid w:val="0008097F"/>
    <w:rsid w:val="00080E69"/>
    <w:rsid w:val="00081934"/>
    <w:rsid w:val="00082616"/>
    <w:rsid w:val="00082F8B"/>
    <w:rsid w:val="00082FB3"/>
    <w:rsid w:val="00083CCC"/>
    <w:rsid w:val="0008400F"/>
    <w:rsid w:val="0008407E"/>
    <w:rsid w:val="00084436"/>
    <w:rsid w:val="00084627"/>
    <w:rsid w:val="0008489A"/>
    <w:rsid w:val="00084E84"/>
    <w:rsid w:val="000854BB"/>
    <w:rsid w:val="000857F9"/>
    <w:rsid w:val="00085937"/>
    <w:rsid w:val="00085ABE"/>
    <w:rsid w:val="00085C24"/>
    <w:rsid w:val="00085F17"/>
    <w:rsid w:val="00085F5F"/>
    <w:rsid w:val="00086311"/>
    <w:rsid w:val="00090166"/>
    <w:rsid w:val="0009033C"/>
    <w:rsid w:val="000909E6"/>
    <w:rsid w:val="00091165"/>
    <w:rsid w:val="00091C2F"/>
    <w:rsid w:val="0009322C"/>
    <w:rsid w:val="000936BB"/>
    <w:rsid w:val="0009393B"/>
    <w:rsid w:val="00093A3F"/>
    <w:rsid w:val="00093A79"/>
    <w:rsid w:val="00093BC9"/>
    <w:rsid w:val="00094B52"/>
    <w:rsid w:val="00094BB6"/>
    <w:rsid w:val="000951C3"/>
    <w:rsid w:val="000954B4"/>
    <w:rsid w:val="0009581F"/>
    <w:rsid w:val="00095DA6"/>
    <w:rsid w:val="00095EA9"/>
    <w:rsid w:val="0009667D"/>
    <w:rsid w:val="00097929"/>
    <w:rsid w:val="00097CDE"/>
    <w:rsid w:val="000A0779"/>
    <w:rsid w:val="000A0CE7"/>
    <w:rsid w:val="000A0EF7"/>
    <w:rsid w:val="000A0F23"/>
    <w:rsid w:val="000A1226"/>
    <w:rsid w:val="000A1796"/>
    <w:rsid w:val="000A1CB4"/>
    <w:rsid w:val="000A211A"/>
    <w:rsid w:val="000A27A0"/>
    <w:rsid w:val="000A291C"/>
    <w:rsid w:val="000A2A2D"/>
    <w:rsid w:val="000A2ECF"/>
    <w:rsid w:val="000A2F27"/>
    <w:rsid w:val="000A2FB0"/>
    <w:rsid w:val="000A30E6"/>
    <w:rsid w:val="000A357B"/>
    <w:rsid w:val="000A3988"/>
    <w:rsid w:val="000A3AF2"/>
    <w:rsid w:val="000A467F"/>
    <w:rsid w:val="000A519C"/>
    <w:rsid w:val="000A52A1"/>
    <w:rsid w:val="000A5435"/>
    <w:rsid w:val="000A577D"/>
    <w:rsid w:val="000A5FD1"/>
    <w:rsid w:val="000A6060"/>
    <w:rsid w:val="000A6951"/>
    <w:rsid w:val="000A6AB7"/>
    <w:rsid w:val="000A70CF"/>
    <w:rsid w:val="000A70D0"/>
    <w:rsid w:val="000A7586"/>
    <w:rsid w:val="000A7A84"/>
    <w:rsid w:val="000B002A"/>
    <w:rsid w:val="000B0669"/>
    <w:rsid w:val="000B0BF5"/>
    <w:rsid w:val="000B13F1"/>
    <w:rsid w:val="000B41D9"/>
    <w:rsid w:val="000B4518"/>
    <w:rsid w:val="000B4BB8"/>
    <w:rsid w:val="000B5353"/>
    <w:rsid w:val="000B5440"/>
    <w:rsid w:val="000B592E"/>
    <w:rsid w:val="000B5BD3"/>
    <w:rsid w:val="000B5BEE"/>
    <w:rsid w:val="000B63FC"/>
    <w:rsid w:val="000B6DA8"/>
    <w:rsid w:val="000B74CF"/>
    <w:rsid w:val="000B78ED"/>
    <w:rsid w:val="000B7F75"/>
    <w:rsid w:val="000C11F6"/>
    <w:rsid w:val="000C14B7"/>
    <w:rsid w:val="000C15A9"/>
    <w:rsid w:val="000C199C"/>
    <w:rsid w:val="000C1B85"/>
    <w:rsid w:val="000C2270"/>
    <w:rsid w:val="000C22C9"/>
    <w:rsid w:val="000C2342"/>
    <w:rsid w:val="000C2A41"/>
    <w:rsid w:val="000C2CC1"/>
    <w:rsid w:val="000C2D5C"/>
    <w:rsid w:val="000C388A"/>
    <w:rsid w:val="000C3CC4"/>
    <w:rsid w:val="000C40B6"/>
    <w:rsid w:val="000C40B7"/>
    <w:rsid w:val="000C420E"/>
    <w:rsid w:val="000C4594"/>
    <w:rsid w:val="000C4853"/>
    <w:rsid w:val="000C4BDE"/>
    <w:rsid w:val="000C5003"/>
    <w:rsid w:val="000C565D"/>
    <w:rsid w:val="000C5CBB"/>
    <w:rsid w:val="000C61C4"/>
    <w:rsid w:val="000C746F"/>
    <w:rsid w:val="000C74F6"/>
    <w:rsid w:val="000C79BD"/>
    <w:rsid w:val="000C7B4A"/>
    <w:rsid w:val="000D00E3"/>
    <w:rsid w:val="000D0425"/>
    <w:rsid w:val="000D07DD"/>
    <w:rsid w:val="000D2252"/>
    <w:rsid w:val="000D2258"/>
    <w:rsid w:val="000D24F9"/>
    <w:rsid w:val="000D2526"/>
    <w:rsid w:val="000D297D"/>
    <w:rsid w:val="000D2D26"/>
    <w:rsid w:val="000D3A88"/>
    <w:rsid w:val="000D3EB4"/>
    <w:rsid w:val="000D3FC8"/>
    <w:rsid w:val="000D40F9"/>
    <w:rsid w:val="000D4162"/>
    <w:rsid w:val="000D4434"/>
    <w:rsid w:val="000D58EF"/>
    <w:rsid w:val="000D6509"/>
    <w:rsid w:val="000D6905"/>
    <w:rsid w:val="000D6E1B"/>
    <w:rsid w:val="000D79AF"/>
    <w:rsid w:val="000D7A6E"/>
    <w:rsid w:val="000E02BE"/>
    <w:rsid w:val="000E02C3"/>
    <w:rsid w:val="000E03BC"/>
    <w:rsid w:val="000E0541"/>
    <w:rsid w:val="000E1AF7"/>
    <w:rsid w:val="000E32F1"/>
    <w:rsid w:val="000E371C"/>
    <w:rsid w:val="000E3BA7"/>
    <w:rsid w:val="000E5F6D"/>
    <w:rsid w:val="000E7AC6"/>
    <w:rsid w:val="000F0985"/>
    <w:rsid w:val="000F0CD4"/>
    <w:rsid w:val="000F0E5D"/>
    <w:rsid w:val="000F103B"/>
    <w:rsid w:val="000F16ED"/>
    <w:rsid w:val="000F1BEC"/>
    <w:rsid w:val="000F1E33"/>
    <w:rsid w:val="000F22B6"/>
    <w:rsid w:val="000F28AB"/>
    <w:rsid w:val="000F2ACE"/>
    <w:rsid w:val="000F31CB"/>
    <w:rsid w:val="000F3AB8"/>
    <w:rsid w:val="000F3B51"/>
    <w:rsid w:val="000F3B8A"/>
    <w:rsid w:val="000F41B8"/>
    <w:rsid w:val="000F4615"/>
    <w:rsid w:val="000F4847"/>
    <w:rsid w:val="000F490D"/>
    <w:rsid w:val="000F4ADB"/>
    <w:rsid w:val="000F5127"/>
    <w:rsid w:val="000F56EA"/>
    <w:rsid w:val="000F5C68"/>
    <w:rsid w:val="000F63BB"/>
    <w:rsid w:val="00100E54"/>
    <w:rsid w:val="0010147C"/>
    <w:rsid w:val="0010186B"/>
    <w:rsid w:val="001022C4"/>
    <w:rsid w:val="001025AE"/>
    <w:rsid w:val="00102940"/>
    <w:rsid w:val="0010296A"/>
    <w:rsid w:val="0010351D"/>
    <w:rsid w:val="001036E8"/>
    <w:rsid w:val="001039ED"/>
    <w:rsid w:val="00103F2A"/>
    <w:rsid w:val="001042E0"/>
    <w:rsid w:val="00104BB7"/>
    <w:rsid w:val="001056C5"/>
    <w:rsid w:val="00105A0C"/>
    <w:rsid w:val="00105D29"/>
    <w:rsid w:val="00105EB8"/>
    <w:rsid w:val="00106A46"/>
    <w:rsid w:val="00106D2F"/>
    <w:rsid w:val="00107361"/>
    <w:rsid w:val="001076A2"/>
    <w:rsid w:val="00110096"/>
    <w:rsid w:val="0011028B"/>
    <w:rsid w:val="0011036A"/>
    <w:rsid w:val="001109BD"/>
    <w:rsid w:val="00111A5A"/>
    <w:rsid w:val="00111B92"/>
    <w:rsid w:val="00112415"/>
    <w:rsid w:val="00112B01"/>
    <w:rsid w:val="00112CFA"/>
    <w:rsid w:val="00112F37"/>
    <w:rsid w:val="0011424F"/>
    <w:rsid w:val="00114651"/>
    <w:rsid w:val="00114AEC"/>
    <w:rsid w:val="0011508D"/>
    <w:rsid w:val="00116092"/>
    <w:rsid w:val="001169F9"/>
    <w:rsid w:val="00116AB6"/>
    <w:rsid w:val="00116B74"/>
    <w:rsid w:val="00117230"/>
    <w:rsid w:val="00117722"/>
    <w:rsid w:val="00117829"/>
    <w:rsid w:val="00117846"/>
    <w:rsid w:val="00117B81"/>
    <w:rsid w:val="00117D8E"/>
    <w:rsid w:val="0012043F"/>
    <w:rsid w:val="00120AE9"/>
    <w:rsid w:val="00121E72"/>
    <w:rsid w:val="00122AFB"/>
    <w:rsid w:val="001241FA"/>
    <w:rsid w:val="00124A24"/>
    <w:rsid w:val="00125437"/>
    <w:rsid w:val="0012560B"/>
    <w:rsid w:val="001260B4"/>
    <w:rsid w:val="00126A55"/>
    <w:rsid w:val="00126C65"/>
    <w:rsid w:val="00127433"/>
    <w:rsid w:val="00127873"/>
    <w:rsid w:val="0013001F"/>
    <w:rsid w:val="00130321"/>
    <w:rsid w:val="0013039F"/>
    <w:rsid w:val="001303F8"/>
    <w:rsid w:val="00130EDD"/>
    <w:rsid w:val="00131381"/>
    <w:rsid w:val="001313E5"/>
    <w:rsid w:val="001314E6"/>
    <w:rsid w:val="0013169D"/>
    <w:rsid w:val="00131B3A"/>
    <w:rsid w:val="00131D24"/>
    <w:rsid w:val="0013240E"/>
    <w:rsid w:val="0013348A"/>
    <w:rsid w:val="00133537"/>
    <w:rsid w:val="001337D6"/>
    <w:rsid w:val="00133E2D"/>
    <w:rsid w:val="00133E4E"/>
    <w:rsid w:val="001343A1"/>
    <w:rsid w:val="001348FC"/>
    <w:rsid w:val="0013491E"/>
    <w:rsid w:val="00134DC6"/>
    <w:rsid w:val="001354A3"/>
    <w:rsid w:val="00135859"/>
    <w:rsid w:val="00135A7B"/>
    <w:rsid w:val="001363CB"/>
    <w:rsid w:val="00136C0A"/>
    <w:rsid w:val="0013783D"/>
    <w:rsid w:val="00137A25"/>
    <w:rsid w:val="00141320"/>
    <w:rsid w:val="001417AE"/>
    <w:rsid w:val="00141AF9"/>
    <w:rsid w:val="00141BFA"/>
    <w:rsid w:val="00141C4B"/>
    <w:rsid w:val="00141E99"/>
    <w:rsid w:val="0014330B"/>
    <w:rsid w:val="001437FC"/>
    <w:rsid w:val="001440D1"/>
    <w:rsid w:val="00144983"/>
    <w:rsid w:val="00144C82"/>
    <w:rsid w:val="00144F4A"/>
    <w:rsid w:val="00145E5E"/>
    <w:rsid w:val="00145E95"/>
    <w:rsid w:val="00147D98"/>
    <w:rsid w:val="001500EC"/>
    <w:rsid w:val="0015019F"/>
    <w:rsid w:val="00150B7E"/>
    <w:rsid w:val="00150EAC"/>
    <w:rsid w:val="00151261"/>
    <w:rsid w:val="00152C94"/>
    <w:rsid w:val="0015333C"/>
    <w:rsid w:val="00153E2F"/>
    <w:rsid w:val="00153F8A"/>
    <w:rsid w:val="001542C0"/>
    <w:rsid w:val="00154790"/>
    <w:rsid w:val="00154FA6"/>
    <w:rsid w:val="00155353"/>
    <w:rsid w:val="00155A05"/>
    <w:rsid w:val="00155BD0"/>
    <w:rsid w:val="00155D36"/>
    <w:rsid w:val="00156A02"/>
    <w:rsid w:val="00156FA2"/>
    <w:rsid w:val="00157117"/>
    <w:rsid w:val="00157A37"/>
    <w:rsid w:val="00160C7A"/>
    <w:rsid w:val="00160EB7"/>
    <w:rsid w:val="0016163D"/>
    <w:rsid w:val="00161B34"/>
    <w:rsid w:val="00161B77"/>
    <w:rsid w:val="00162C25"/>
    <w:rsid w:val="00163046"/>
    <w:rsid w:val="00163382"/>
    <w:rsid w:val="00163BC7"/>
    <w:rsid w:val="00164A16"/>
    <w:rsid w:val="00164CED"/>
    <w:rsid w:val="0016505C"/>
    <w:rsid w:val="001652D6"/>
    <w:rsid w:val="00165483"/>
    <w:rsid w:val="001666AE"/>
    <w:rsid w:val="00166B1A"/>
    <w:rsid w:val="00166C30"/>
    <w:rsid w:val="00166C40"/>
    <w:rsid w:val="00166EE3"/>
    <w:rsid w:val="001672AE"/>
    <w:rsid w:val="00167320"/>
    <w:rsid w:val="00170096"/>
    <w:rsid w:val="001700FF"/>
    <w:rsid w:val="00170B39"/>
    <w:rsid w:val="00170D50"/>
    <w:rsid w:val="00171029"/>
    <w:rsid w:val="001719BF"/>
    <w:rsid w:val="00171E65"/>
    <w:rsid w:val="00171F36"/>
    <w:rsid w:val="00171F67"/>
    <w:rsid w:val="001733B6"/>
    <w:rsid w:val="00173832"/>
    <w:rsid w:val="00173DBA"/>
    <w:rsid w:val="00174472"/>
    <w:rsid w:val="001745BC"/>
    <w:rsid w:val="00174A7F"/>
    <w:rsid w:val="001760DE"/>
    <w:rsid w:val="001764FE"/>
    <w:rsid w:val="00176966"/>
    <w:rsid w:val="00176DFB"/>
    <w:rsid w:val="00176E6D"/>
    <w:rsid w:val="00177329"/>
    <w:rsid w:val="00177482"/>
    <w:rsid w:val="00177958"/>
    <w:rsid w:val="00177F58"/>
    <w:rsid w:val="0018025A"/>
    <w:rsid w:val="00182C95"/>
    <w:rsid w:val="00182F3C"/>
    <w:rsid w:val="00183F93"/>
    <w:rsid w:val="00184732"/>
    <w:rsid w:val="0018505B"/>
    <w:rsid w:val="0018529B"/>
    <w:rsid w:val="0018672A"/>
    <w:rsid w:val="001867EB"/>
    <w:rsid w:val="00186DDB"/>
    <w:rsid w:val="00187B42"/>
    <w:rsid w:val="00187F42"/>
    <w:rsid w:val="0019195A"/>
    <w:rsid w:val="0019229A"/>
    <w:rsid w:val="001929E1"/>
    <w:rsid w:val="00193794"/>
    <w:rsid w:val="00194126"/>
    <w:rsid w:val="00194348"/>
    <w:rsid w:val="00194395"/>
    <w:rsid w:val="001943A4"/>
    <w:rsid w:val="00194EC5"/>
    <w:rsid w:val="0019526F"/>
    <w:rsid w:val="00195569"/>
    <w:rsid w:val="00195B08"/>
    <w:rsid w:val="00195D34"/>
    <w:rsid w:val="0019659B"/>
    <w:rsid w:val="001967D8"/>
    <w:rsid w:val="001968C9"/>
    <w:rsid w:val="00196AF6"/>
    <w:rsid w:val="00196FB4"/>
    <w:rsid w:val="00197AFD"/>
    <w:rsid w:val="001A1A3D"/>
    <w:rsid w:val="001A2137"/>
    <w:rsid w:val="001A28F9"/>
    <w:rsid w:val="001A2C24"/>
    <w:rsid w:val="001A2F5E"/>
    <w:rsid w:val="001A35FD"/>
    <w:rsid w:val="001A3E74"/>
    <w:rsid w:val="001A6089"/>
    <w:rsid w:val="001A67D9"/>
    <w:rsid w:val="001A6C90"/>
    <w:rsid w:val="001A7248"/>
    <w:rsid w:val="001A79F1"/>
    <w:rsid w:val="001A7EAD"/>
    <w:rsid w:val="001B0268"/>
    <w:rsid w:val="001B047F"/>
    <w:rsid w:val="001B0693"/>
    <w:rsid w:val="001B1991"/>
    <w:rsid w:val="001B19E7"/>
    <w:rsid w:val="001B29B0"/>
    <w:rsid w:val="001B2D14"/>
    <w:rsid w:val="001B3BC8"/>
    <w:rsid w:val="001B442B"/>
    <w:rsid w:val="001B451C"/>
    <w:rsid w:val="001B4D89"/>
    <w:rsid w:val="001B50B9"/>
    <w:rsid w:val="001B55AD"/>
    <w:rsid w:val="001B58F9"/>
    <w:rsid w:val="001B5E9C"/>
    <w:rsid w:val="001B630A"/>
    <w:rsid w:val="001B71BA"/>
    <w:rsid w:val="001B78F3"/>
    <w:rsid w:val="001B7D9C"/>
    <w:rsid w:val="001C0014"/>
    <w:rsid w:val="001C0325"/>
    <w:rsid w:val="001C034B"/>
    <w:rsid w:val="001C0EDC"/>
    <w:rsid w:val="001C1043"/>
    <w:rsid w:val="001C10D3"/>
    <w:rsid w:val="001C23CF"/>
    <w:rsid w:val="001C241C"/>
    <w:rsid w:val="001C2564"/>
    <w:rsid w:val="001C29C8"/>
    <w:rsid w:val="001C314F"/>
    <w:rsid w:val="001C39C2"/>
    <w:rsid w:val="001C45EC"/>
    <w:rsid w:val="001C5100"/>
    <w:rsid w:val="001C5E6D"/>
    <w:rsid w:val="001C607A"/>
    <w:rsid w:val="001C64B1"/>
    <w:rsid w:val="001C6A90"/>
    <w:rsid w:val="001C6E8C"/>
    <w:rsid w:val="001C7065"/>
    <w:rsid w:val="001C718F"/>
    <w:rsid w:val="001D132D"/>
    <w:rsid w:val="001D1C48"/>
    <w:rsid w:val="001D1D3B"/>
    <w:rsid w:val="001D24E4"/>
    <w:rsid w:val="001D28B6"/>
    <w:rsid w:val="001D2DC0"/>
    <w:rsid w:val="001D30EA"/>
    <w:rsid w:val="001D343D"/>
    <w:rsid w:val="001D3714"/>
    <w:rsid w:val="001D3C95"/>
    <w:rsid w:val="001D3F3B"/>
    <w:rsid w:val="001D4989"/>
    <w:rsid w:val="001D5333"/>
    <w:rsid w:val="001D6419"/>
    <w:rsid w:val="001D6F29"/>
    <w:rsid w:val="001D7BA6"/>
    <w:rsid w:val="001D7DA4"/>
    <w:rsid w:val="001D7EE8"/>
    <w:rsid w:val="001E00FC"/>
    <w:rsid w:val="001E077F"/>
    <w:rsid w:val="001E0D7E"/>
    <w:rsid w:val="001E10A9"/>
    <w:rsid w:val="001E11C4"/>
    <w:rsid w:val="001E1713"/>
    <w:rsid w:val="001E1B51"/>
    <w:rsid w:val="001E25CE"/>
    <w:rsid w:val="001E289B"/>
    <w:rsid w:val="001E2F81"/>
    <w:rsid w:val="001E34D4"/>
    <w:rsid w:val="001E49AD"/>
    <w:rsid w:val="001E4D2D"/>
    <w:rsid w:val="001E4D47"/>
    <w:rsid w:val="001E54AB"/>
    <w:rsid w:val="001E61A9"/>
    <w:rsid w:val="001E6317"/>
    <w:rsid w:val="001E63B4"/>
    <w:rsid w:val="001E6966"/>
    <w:rsid w:val="001E6982"/>
    <w:rsid w:val="001E7257"/>
    <w:rsid w:val="001E7E91"/>
    <w:rsid w:val="001F037A"/>
    <w:rsid w:val="001F04F2"/>
    <w:rsid w:val="001F1364"/>
    <w:rsid w:val="001F14C0"/>
    <w:rsid w:val="001F1552"/>
    <w:rsid w:val="001F18F4"/>
    <w:rsid w:val="001F21A8"/>
    <w:rsid w:val="001F2342"/>
    <w:rsid w:val="001F279B"/>
    <w:rsid w:val="001F30FB"/>
    <w:rsid w:val="001F3240"/>
    <w:rsid w:val="001F3CFE"/>
    <w:rsid w:val="001F41BB"/>
    <w:rsid w:val="001F50F9"/>
    <w:rsid w:val="001F540C"/>
    <w:rsid w:val="001F5A70"/>
    <w:rsid w:val="001F5DBA"/>
    <w:rsid w:val="001F6172"/>
    <w:rsid w:val="001F620F"/>
    <w:rsid w:val="001F6D4A"/>
    <w:rsid w:val="001F6D82"/>
    <w:rsid w:val="001F6D89"/>
    <w:rsid w:val="001F70EF"/>
    <w:rsid w:val="001F7115"/>
    <w:rsid w:val="002007F9"/>
    <w:rsid w:val="002018E8"/>
    <w:rsid w:val="00201BE7"/>
    <w:rsid w:val="00205BAF"/>
    <w:rsid w:val="00205FE3"/>
    <w:rsid w:val="002061F9"/>
    <w:rsid w:val="0020622D"/>
    <w:rsid w:val="002063B6"/>
    <w:rsid w:val="00206526"/>
    <w:rsid w:val="0020674D"/>
    <w:rsid w:val="00206A40"/>
    <w:rsid w:val="00206FA3"/>
    <w:rsid w:val="00210666"/>
    <w:rsid w:val="00210A87"/>
    <w:rsid w:val="00210C2C"/>
    <w:rsid w:val="00212B5A"/>
    <w:rsid w:val="00212D6E"/>
    <w:rsid w:val="00212E8B"/>
    <w:rsid w:val="00212FD8"/>
    <w:rsid w:val="002134D3"/>
    <w:rsid w:val="00213EEC"/>
    <w:rsid w:val="00214227"/>
    <w:rsid w:val="00214AC0"/>
    <w:rsid w:val="002158C3"/>
    <w:rsid w:val="0021598E"/>
    <w:rsid w:val="00215FCD"/>
    <w:rsid w:val="0021683B"/>
    <w:rsid w:val="00216848"/>
    <w:rsid w:val="00216BEB"/>
    <w:rsid w:val="00216D2D"/>
    <w:rsid w:val="00216F9F"/>
    <w:rsid w:val="00217A0C"/>
    <w:rsid w:val="00217BF9"/>
    <w:rsid w:val="00217DA0"/>
    <w:rsid w:val="00220C26"/>
    <w:rsid w:val="00220E87"/>
    <w:rsid w:val="00220F4E"/>
    <w:rsid w:val="002212D7"/>
    <w:rsid w:val="0022130F"/>
    <w:rsid w:val="0022189A"/>
    <w:rsid w:val="00221C66"/>
    <w:rsid w:val="00222359"/>
    <w:rsid w:val="002226A8"/>
    <w:rsid w:val="002230F2"/>
    <w:rsid w:val="00223349"/>
    <w:rsid w:val="00223523"/>
    <w:rsid w:val="002240B0"/>
    <w:rsid w:val="00224985"/>
    <w:rsid w:val="00224ACE"/>
    <w:rsid w:val="0022535A"/>
    <w:rsid w:val="0022540C"/>
    <w:rsid w:val="00225E1D"/>
    <w:rsid w:val="002263E6"/>
    <w:rsid w:val="0022656F"/>
    <w:rsid w:val="0022679C"/>
    <w:rsid w:val="00226A82"/>
    <w:rsid w:val="00227963"/>
    <w:rsid w:val="00227B90"/>
    <w:rsid w:val="00227DD5"/>
    <w:rsid w:val="00230A20"/>
    <w:rsid w:val="00230DA0"/>
    <w:rsid w:val="00230DD2"/>
    <w:rsid w:val="002312AF"/>
    <w:rsid w:val="00231B71"/>
    <w:rsid w:val="00231E53"/>
    <w:rsid w:val="0023205C"/>
    <w:rsid w:val="0023207B"/>
    <w:rsid w:val="0023233D"/>
    <w:rsid w:val="002328C9"/>
    <w:rsid w:val="00232E2F"/>
    <w:rsid w:val="002338F8"/>
    <w:rsid w:val="00233A38"/>
    <w:rsid w:val="0023426A"/>
    <w:rsid w:val="00234FE8"/>
    <w:rsid w:val="00235434"/>
    <w:rsid w:val="002355BE"/>
    <w:rsid w:val="00235B47"/>
    <w:rsid w:val="00235F48"/>
    <w:rsid w:val="0023641C"/>
    <w:rsid w:val="00236757"/>
    <w:rsid w:val="00236A7A"/>
    <w:rsid w:val="00237502"/>
    <w:rsid w:val="002377C2"/>
    <w:rsid w:val="00240AE3"/>
    <w:rsid w:val="00240D3E"/>
    <w:rsid w:val="00241417"/>
    <w:rsid w:val="00241BE4"/>
    <w:rsid w:val="00241FCA"/>
    <w:rsid w:val="002422BD"/>
    <w:rsid w:val="00243346"/>
    <w:rsid w:val="00243CEB"/>
    <w:rsid w:val="00243E00"/>
    <w:rsid w:val="00244204"/>
    <w:rsid w:val="00244B45"/>
    <w:rsid w:val="002453B3"/>
    <w:rsid w:val="0024555C"/>
    <w:rsid w:val="00245A27"/>
    <w:rsid w:val="00245B92"/>
    <w:rsid w:val="00245C0E"/>
    <w:rsid w:val="002468DA"/>
    <w:rsid w:val="00246CB2"/>
    <w:rsid w:val="0024734A"/>
    <w:rsid w:val="002478C3"/>
    <w:rsid w:val="00247989"/>
    <w:rsid w:val="00250702"/>
    <w:rsid w:val="002511F0"/>
    <w:rsid w:val="00251440"/>
    <w:rsid w:val="00251DF0"/>
    <w:rsid w:val="002523C0"/>
    <w:rsid w:val="002525D2"/>
    <w:rsid w:val="00252DFE"/>
    <w:rsid w:val="00253CF0"/>
    <w:rsid w:val="00254A69"/>
    <w:rsid w:val="00254AB8"/>
    <w:rsid w:val="00255056"/>
    <w:rsid w:val="002551CD"/>
    <w:rsid w:val="002558BD"/>
    <w:rsid w:val="00255CA8"/>
    <w:rsid w:val="00255CD4"/>
    <w:rsid w:val="0025621E"/>
    <w:rsid w:val="002570E2"/>
    <w:rsid w:val="00257263"/>
    <w:rsid w:val="00257A0B"/>
    <w:rsid w:val="00260265"/>
    <w:rsid w:val="002611DF"/>
    <w:rsid w:val="0026215B"/>
    <w:rsid w:val="0026258C"/>
    <w:rsid w:val="00262A22"/>
    <w:rsid w:val="00262B5C"/>
    <w:rsid w:val="002637F7"/>
    <w:rsid w:val="0026386A"/>
    <w:rsid w:val="00263951"/>
    <w:rsid w:val="00263B1C"/>
    <w:rsid w:val="00263DE8"/>
    <w:rsid w:val="00263F05"/>
    <w:rsid w:val="00264BC4"/>
    <w:rsid w:val="002653EB"/>
    <w:rsid w:val="00265427"/>
    <w:rsid w:val="00265C21"/>
    <w:rsid w:val="002664A2"/>
    <w:rsid w:val="00266561"/>
    <w:rsid w:val="00267F3E"/>
    <w:rsid w:val="00270E18"/>
    <w:rsid w:val="00271098"/>
    <w:rsid w:val="002711AC"/>
    <w:rsid w:val="00271EA2"/>
    <w:rsid w:val="002727EB"/>
    <w:rsid w:val="00272DA6"/>
    <w:rsid w:val="00272E02"/>
    <w:rsid w:val="00273438"/>
    <w:rsid w:val="002737B7"/>
    <w:rsid w:val="00273A96"/>
    <w:rsid w:val="00273E96"/>
    <w:rsid w:val="00274005"/>
    <w:rsid w:val="00274050"/>
    <w:rsid w:val="00274A8D"/>
    <w:rsid w:val="0027521F"/>
    <w:rsid w:val="00275B8C"/>
    <w:rsid w:val="00276515"/>
    <w:rsid w:val="002767E9"/>
    <w:rsid w:val="002768D8"/>
    <w:rsid w:val="002774FC"/>
    <w:rsid w:val="0028028C"/>
    <w:rsid w:val="00281EBD"/>
    <w:rsid w:val="00281F15"/>
    <w:rsid w:val="002824AF"/>
    <w:rsid w:val="0028266E"/>
    <w:rsid w:val="00282855"/>
    <w:rsid w:val="002831C9"/>
    <w:rsid w:val="00283454"/>
    <w:rsid w:val="002855E2"/>
    <w:rsid w:val="00285B1C"/>
    <w:rsid w:val="0028647E"/>
    <w:rsid w:val="00286EAD"/>
    <w:rsid w:val="002875D0"/>
    <w:rsid w:val="00287831"/>
    <w:rsid w:val="00291279"/>
    <w:rsid w:val="00291573"/>
    <w:rsid w:val="002915B6"/>
    <w:rsid w:val="00291BF8"/>
    <w:rsid w:val="00292AE4"/>
    <w:rsid w:val="00292B55"/>
    <w:rsid w:val="00293311"/>
    <w:rsid w:val="002935FB"/>
    <w:rsid w:val="00294365"/>
    <w:rsid w:val="0029463D"/>
    <w:rsid w:val="00294756"/>
    <w:rsid w:val="00294B7B"/>
    <w:rsid w:val="002954CF"/>
    <w:rsid w:val="002956B3"/>
    <w:rsid w:val="00295CA8"/>
    <w:rsid w:val="0029606B"/>
    <w:rsid w:val="0029624C"/>
    <w:rsid w:val="002965CF"/>
    <w:rsid w:val="00296D8D"/>
    <w:rsid w:val="00297E8E"/>
    <w:rsid w:val="00297FCE"/>
    <w:rsid w:val="002A04B1"/>
    <w:rsid w:val="002A0A19"/>
    <w:rsid w:val="002A0CF7"/>
    <w:rsid w:val="002A15D3"/>
    <w:rsid w:val="002A1A76"/>
    <w:rsid w:val="002A1DC9"/>
    <w:rsid w:val="002A1E88"/>
    <w:rsid w:val="002A1EDA"/>
    <w:rsid w:val="002A211E"/>
    <w:rsid w:val="002A213A"/>
    <w:rsid w:val="002A241E"/>
    <w:rsid w:val="002A2E3A"/>
    <w:rsid w:val="002A3E3C"/>
    <w:rsid w:val="002A46CD"/>
    <w:rsid w:val="002A47D5"/>
    <w:rsid w:val="002A514B"/>
    <w:rsid w:val="002A5889"/>
    <w:rsid w:val="002A70CA"/>
    <w:rsid w:val="002A7D22"/>
    <w:rsid w:val="002A7F26"/>
    <w:rsid w:val="002B0151"/>
    <w:rsid w:val="002B0A76"/>
    <w:rsid w:val="002B1086"/>
    <w:rsid w:val="002B1BA2"/>
    <w:rsid w:val="002B213D"/>
    <w:rsid w:val="002B30B5"/>
    <w:rsid w:val="002B32ED"/>
    <w:rsid w:val="002B34E5"/>
    <w:rsid w:val="002B3C8D"/>
    <w:rsid w:val="002B4370"/>
    <w:rsid w:val="002B5134"/>
    <w:rsid w:val="002B5292"/>
    <w:rsid w:val="002B5A75"/>
    <w:rsid w:val="002B5E2B"/>
    <w:rsid w:val="002B6383"/>
    <w:rsid w:val="002B6A76"/>
    <w:rsid w:val="002B6B9E"/>
    <w:rsid w:val="002B7D0C"/>
    <w:rsid w:val="002C03A9"/>
    <w:rsid w:val="002C0685"/>
    <w:rsid w:val="002C0CE8"/>
    <w:rsid w:val="002C1181"/>
    <w:rsid w:val="002C12F2"/>
    <w:rsid w:val="002C167B"/>
    <w:rsid w:val="002C187F"/>
    <w:rsid w:val="002C1E75"/>
    <w:rsid w:val="002C2015"/>
    <w:rsid w:val="002C2205"/>
    <w:rsid w:val="002C2419"/>
    <w:rsid w:val="002C2653"/>
    <w:rsid w:val="002C2A3A"/>
    <w:rsid w:val="002C30F2"/>
    <w:rsid w:val="002C3F72"/>
    <w:rsid w:val="002C43C5"/>
    <w:rsid w:val="002C4B52"/>
    <w:rsid w:val="002C4E9E"/>
    <w:rsid w:val="002C5B06"/>
    <w:rsid w:val="002C62B1"/>
    <w:rsid w:val="002C7039"/>
    <w:rsid w:val="002C723A"/>
    <w:rsid w:val="002C7BA2"/>
    <w:rsid w:val="002D065B"/>
    <w:rsid w:val="002D0B01"/>
    <w:rsid w:val="002D0B43"/>
    <w:rsid w:val="002D133E"/>
    <w:rsid w:val="002D1388"/>
    <w:rsid w:val="002D15ED"/>
    <w:rsid w:val="002D1B65"/>
    <w:rsid w:val="002D1FA5"/>
    <w:rsid w:val="002D273A"/>
    <w:rsid w:val="002D32CE"/>
    <w:rsid w:val="002D375E"/>
    <w:rsid w:val="002D3768"/>
    <w:rsid w:val="002D3AB9"/>
    <w:rsid w:val="002D3AEC"/>
    <w:rsid w:val="002D5A2B"/>
    <w:rsid w:val="002D5A86"/>
    <w:rsid w:val="002D5D4C"/>
    <w:rsid w:val="002D5E35"/>
    <w:rsid w:val="002D5EEE"/>
    <w:rsid w:val="002D7586"/>
    <w:rsid w:val="002E00B6"/>
    <w:rsid w:val="002E0DBA"/>
    <w:rsid w:val="002E0FB3"/>
    <w:rsid w:val="002E16CD"/>
    <w:rsid w:val="002E1F1E"/>
    <w:rsid w:val="002E207C"/>
    <w:rsid w:val="002E23B5"/>
    <w:rsid w:val="002E285C"/>
    <w:rsid w:val="002E303C"/>
    <w:rsid w:val="002E310F"/>
    <w:rsid w:val="002E41EF"/>
    <w:rsid w:val="002E4678"/>
    <w:rsid w:val="002E49A4"/>
    <w:rsid w:val="002E655A"/>
    <w:rsid w:val="002E6819"/>
    <w:rsid w:val="002E716D"/>
    <w:rsid w:val="002E76ED"/>
    <w:rsid w:val="002E7E71"/>
    <w:rsid w:val="002F08D2"/>
    <w:rsid w:val="002F0E47"/>
    <w:rsid w:val="002F118A"/>
    <w:rsid w:val="002F226A"/>
    <w:rsid w:val="002F27B6"/>
    <w:rsid w:val="002F31EE"/>
    <w:rsid w:val="002F37C2"/>
    <w:rsid w:val="002F3A27"/>
    <w:rsid w:val="002F3CEE"/>
    <w:rsid w:val="002F4743"/>
    <w:rsid w:val="002F4EEF"/>
    <w:rsid w:val="002F5691"/>
    <w:rsid w:val="002F59BE"/>
    <w:rsid w:val="002F5DBB"/>
    <w:rsid w:val="002F6652"/>
    <w:rsid w:val="002F687D"/>
    <w:rsid w:val="002F6A30"/>
    <w:rsid w:val="002F6B58"/>
    <w:rsid w:val="002F6FE3"/>
    <w:rsid w:val="002F7062"/>
    <w:rsid w:val="002F7400"/>
    <w:rsid w:val="002F74B6"/>
    <w:rsid w:val="0030003D"/>
    <w:rsid w:val="0030076D"/>
    <w:rsid w:val="00300941"/>
    <w:rsid w:val="00300951"/>
    <w:rsid w:val="00300D77"/>
    <w:rsid w:val="0030245F"/>
    <w:rsid w:val="00302887"/>
    <w:rsid w:val="00302E5A"/>
    <w:rsid w:val="00302FBB"/>
    <w:rsid w:val="00303524"/>
    <w:rsid w:val="0030352B"/>
    <w:rsid w:val="00303CCD"/>
    <w:rsid w:val="00303D3C"/>
    <w:rsid w:val="00304072"/>
    <w:rsid w:val="003042CE"/>
    <w:rsid w:val="00304442"/>
    <w:rsid w:val="00304529"/>
    <w:rsid w:val="003045E3"/>
    <w:rsid w:val="00304E02"/>
    <w:rsid w:val="003063C0"/>
    <w:rsid w:val="003068DD"/>
    <w:rsid w:val="003070AE"/>
    <w:rsid w:val="003071A3"/>
    <w:rsid w:val="0030772B"/>
    <w:rsid w:val="00307D22"/>
    <w:rsid w:val="00307E6E"/>
    <w:rsid w:val="00310596"/>
    <w:rsid w:val="0031069B"/>
    <w:rsid w:val="003106AC"/>
    <w:rsid w:val="00310753"/>
    <w:rsid w:val="0031152C"/>
    <w:rsid w:val="0031164A"/>
    <w:rsid w:val="00311D90"/>
    <w:rsid w:val="00312568"/>
    <w:rsid w:val="003128C6"/>
    <w:rsid w:val="00312B7E"/>
    <w:rsid w:val="00313A20"/>
    <w:rsid w:val="0031579A"/>
    <w:rsid w:val="00315AC5"/>
    <w:rsid w:val="00315ADB"/>
    <w:rsid w:val="00315CA6"/>
    <w:rsid w:val="00316A0A"/>
    <w:rsid w:val="00320433"/>
    <w:rsid w:val="003206F8"/>
    <w:rsid w:val="00320876"/>
    <w:rsid w:val="00320CDB"/>
    <w:rsid w:val="00321BCC"/>
    <w:rsid w:val="00321BE5"/>
    <w:rsid w:val="00321D79"/>
    <w:rsid w:val="00321FC5"/>
    <w:rsid w:val="003226D7"/>
    <w:rsid w:val="00322750"/>
    <w:rsid w:val="00322F24"/>
    <w:rsid w:val="00323250"/>
    <w:rsid w:val="003235E3"/>
    <w:rsid w:val="00323A2D"/>
    <w:rsid w:val="003249AF"/>
    <w:rsid w:val="00325208"/>
    <w:rsid w:val="00325EF2"/>
    <w:rsid w:val="003261B9"/>
    <w:rsid w:val="0032666E"/>
    <w:rsid w:val="00326AFF"/>
    <w:rsid w:val="0032719A"/>
    <w:rsid w:val="00327845"/>
    <w:rsid w:val="00327CB5"/>
    <w:rsid w:val="0033001C"/>
    <w:rsid w:val="00330C55"/>
    <w:rsid w:val="0033109A"/>
    <w:rsid w:val="00332937"/>
    <w:rsid w:val="00332D3B"/>
    <w:rsid w:val="00333056"/>
    <w:rsid w:val="00333EC0"/>
    <w:rsid w:val="003343C7"/>
    <w:rsid w:val="00334792"/>
    <w:rsid w:val="003348AE"/>
    <w:rsid w:val="00340072"/>
    <w:rsid w:val="00340224"/>
    <w:rsid w:val="003403BE"/>
    <w:rsid w:val="00340973"/>
    <w:rsid w:val="00340DBB"/>
    <w:rsid w:val="00340FF0"/>
    <w:rsid w:val="003412A5"/>
    <w:rsid w:val="00341C1A"/>
    <w:rsid w:val="00341F99"/>
    <w:rsid w:val="00342C75"/>
    <w:rsid w:val="00342F28"/>
    <w:rsid w:val="00343C3D"/>
    <w:rsid w:val="00344138"/>
    <w:rsid w:val="00344A27"/>
    <w:rsid w:val="00344B07"/>
    <w:rsid w:val="00344E14"/>
    <w:rsid w:val="00345171"/>
    <w:rsid w:val="0034525E"/>
    <w:rsid w:val="003457F7"/>
    <w:rsid w:val="0034587F"/>
    <w:rsid w:val="00345E55"/>
    <w:rsid w:val="0034620C"/>
    <w:rsid w:val="003470A7"/>
    <w:rsid w:val="00347113"/>
    <w:rsid w:val="00347437"/>
    <w:rsid w:val="003475B0"/>
    <w:rsid w:val="00347799"/>
    <w:rsid w:val="00350135"/>
    <w:rsid w:val="003503F3"/>
    <w:rsid w:val="00350C43"/>
    <w:rsid w:val="00350F35"/>
    <w:rsid w:val="00350FE9"/>
    <w:rsid w:val="003513E6"/>
    <w:rsid w:val="00351FE7"/>
    <w:rsid w:val="0035294F"/>
    <w:rsid w:val="00352AF3"/>
    <w:rsid w:val="00352BBC"/>
    <w:rsid w:val="00352FE2"/>
    <w:rsid w:val="0035361C"/>
    <w:rsid w:val="003537BF"/>
    <w:rsid w:val="003538FB"/>
    <w:rsid w:val="00354243"/>
    <w:rsid w:val="00354B97"/>
    <w:rsid w:val="003555FE"/>
    <w:rsid w:val="00355C31"/>
    <w:rsid w:val="00355F6C"/>
    <w:rsid w:val="003562C0"/>
    <w:rsid w:val="00356659"/>
    <w:rsid w:val="003569A7"/>
    <w:rsid w:val="003569CE"/>
    <w:rsid w:val="00356CDD"/>
    <w:rsid w:val="0035787E"/>
    <w:rsid w:val="00357FD1"/>
    <w:rsid w:val="003611DA"/>
    <w:rsid w:val="00361B8C"/>
    <w:rsid w:val="0036237F"/>
    <w:rsid w:val="00362964"/>
    <w:rsid w:val="00363290"/>
    <w:rsid w:val="00363412"/>
    <w:rsid w:val="003642D3"/>
    <w:rsid w:val="003643D1"/>
    <w:rsid w:val="003645C7"/>
    <w:rsid w:val="003655D1"/>
    <w:rsid w:val="00365DB8"/>
    <w:rsid w:val="00366367"/>
    <w:rsid w:val="0036658A"/>
    <w:rsid w:val="00366593"/>
    <w:rsid w:val="00366CB1"/>
    <w:rsid w:val="0037003D"/>
    <w:rsid w:val="00370229"/>
    <w:rsid w:val="003718A5"/>
    <w:rsid w:val="00372138"/>
    <w:rsid w:val="00372376"/>
    <w:rsid w:val="0037295A"/>
    <w:rsid w:val="00373237"/>
    <w:rsid w:val="003736CB"/>
    <w:rsid w:val="003749DB"/>
    <w:rsid w:val="00374B2A"/>
    <w:rsid w:val="00374E63"/>
    <w:rsid w:val="003755B4"/>
    <w:rsid w:val="00375808"/>
    <w:rsid w:val="00376816"/>
    <w:rsid w:val="003773A9"/>
    <w:rsid w:val="003808B5"/>
    <w:rsid w:val="00381727"/>
    <w:rsid w:val="00381C59"/>
    <w:rsid w:val="003823BA"/>
    <w:rsid w:val="0038292F"/>
    <w:rsid w:val="00382AE5"/>
    <w:rsid w:val="00382E60"/>
    <w:rsid w:val="0038318C"/>
    <w:rsid w:val="00383B9D"/>
    <w:rsid w:val="00383D91"/>
    <w:rsid w:val="00383E8B"/>
    <w:rsid w:val="00383F1E"/>
    <w:rsid w:val="00384B06"/>
    <w:rsid w:val="00385BFF"/>
    <w:rsid w:val="0038618E"/>
    <w:rsid w:val="00387175"/>
    <w:rsid w:val="00387A3A"/>
    <w:rsid w:val="00387E62"/>
    <w:rsid w:val="00387FD1"/>
    <w:rsid w:val="00391C61"/>
    <w:rsid w:val="00391F2A"/>
    <w:rsid w:val="00392170"/>
    <w:rsid w:val="0039269A"/>
    <w:rsid w:val="003928BB"/>
    <w:rsid w:val="003929C8"/>
    <w:rsid w:val="00392AEC"/>
    <w:rsid w:val="00392FA1"/>
    <w:rsid w:val="00393578"/>
    <w:rsid w:val="003935D8"/>
    <w:rsid w:val="00394BC1"/>
    <w:rsid w:val="003955FA"/>
    <w:rsid w:val="00396553"/>
    <w:rsid w:val="003965B9"/>
    <w:rsid w:val="00396AF4"/>
    <w:rsid w:val="00396BDA"/>
    <w:rsid w:val="00397716"/>
    <w:rsid w:val="00397A0F"/>
    <w:rsid w:val="003A00C8"/>
    <w:rsid w:val="003A0607"/>
    <w:rsid w:val="003A0F91"/>
    <w:rsid w:val="003A1FC5"/>
    <w:rsid w:val="003A210B"/>
    <w:rsid w:val="003A3348"/>
    <w:rsid w:val="003A34FC"/>
    <w:rsid w:val="003A3517"/>
    <w:rsid w:val="003A3E78"/>
    <w:rsid w:val="003A47CA"/>
    <w:rsid w:val="003A52A0"/>
    <w:rsid w:val="003A5867"/>
    <w:rsid w:val="003A5E6E"/>
    <w:rsid w:val="003A61E5"/>
    <w:rsid w:val="003A6691"/>
    <w:rsid w:val="003A6A46"/>
    <w:rsid w:val="003A7C54"/>
    <w:rsid w:val="003B0223"/>
    <w:rsid w:val="003B065B"/>
    <w:rsid w:val="003B1030"/>
    <w:rsid w:val="003B1693"/>
    <w:rsid w:val="003B181A"/>
    <w:rsid w:val="003B2350"/>
    <w:rsid w:val="003B28A4"/>
    <w:rsid w:val="003B35F8"/>
    <w:rsid w:val="003B3C05"/>
    <w:rsid w:val="003B4F91"/>
    <w:rsid w:val="003B537A"/>
    <w:rsid w:val="003B67D5"/>
    <w:rsid w:val="003B73B1"/>
    <w:rsid w:val="003C1D9D"/>
    <w:rsid w:val="003C2538"/>
    <w:rsid w:val="003C28BE"/>
    <w:rsid w:val="003C2E55"/>
    <w:rsid w:val="003C35F9"/>
    <w:rsid w:val="003C3CD5"/>
    <w:rsid w:val="003C4054"/>
    <w:rsid w:val="003C4611"/>
    <w:rsid w:val="003C46CD"/>
    <w:rsid w:val="003C557C"/>
    <w:rsid w:val="003C57D1"/>
    <w:rsid w:val="003C6AED"/>
    <w:rsid w:val="003C6B9C"/>
    <w:rsid w:val="003C7FD1"/>
    <w:rsid w:val="003D1245"/>
    <w:rsid w:val="003D14B5"/>
    <w:rsid w:val="003D1933"/>
    <w:rsid w:val="003D2E17"/>
    <w:rsid w:val="003D2FC7"/>
    <w:rsid w:val="003D3483"/>
    <w:rsid w:val="003D4145"/>
    <w:rsid w:val="003D4924"/>
    <w:rsid w:val="003D50FF"/>
    <w:rsid w:val="003D5A87"/>
    <w:rsid w:val="003D5B22"/>
    <w:rsid w:val="003D66C4"/>
    <w:rsid w:val="003D67E0"/>
    <w:rsid w:val="003D6811"/>
    <w:rsid w:val="003D6C51"/>
    <w:rsid w:val="003D71A2"/>
    <w:rsid w:val="003D7302"/>
    <w:rsid w:val="003E03A2"/>
    <w:rsid w:val="003E0AF4"/>
    <w:rsid w:val="003E1046"/>
    <w:rsid w:val="003E26B2"/>
    <w:rsid w:val="003E2D7A"/>
    <w:rsid w:val="003E358C"/>
    <w:rsid w:val="003E36AB"/>
    <w:rsid w:val="003E3890"/>
    <w:rsid w:val="003E3ADA"/>
    <w:rsid w:val="003E3BA3"/>
    <w:rsid w:val="003E40F1"/>
    <w:rsid w:val="003E4E67"/>
    <w:rsid w:val="003E53BD"/>
    <w:rsid w:val="003E54FA"/>
    <w:rsid w:val="003E58B6"/>
    <w:rsid w:val="003E6CC9"/>
    <w:rsid w:val="003E7697"/>
    <w:rsid w:val="003E76D8"/>
    <w:rsid w:val="003F159C"/>
    <w:rsid w:val="003F2867"/>
    <w:rsid w:val="003F29F2"/>
    <w:rsid w:val="003F30EE"/>
    <w:rsid w:val="003F31CA"/>
    <w:rsid w:val="003F3399"/>
    <w:rsid w:val="003F3B20"/>
    <w:rsid w:val="003F3EE8"/>
    <w:rsid w:val="003F3F59"/>
    <w:rsid w:val="003F47A6"/>
    <w:rsid w:val="003F5AC2"/>
    <w:rsid w:val="003F632C"/>
    <w:rsid w:val="003F6964"/>
    <w:rsid w:val="003F6ABB"/>
    <w:rsid w:val="003F7466"/>
    <w:rsid w:val="003F78B5"/>
    <w:rsid w:val="003F7BC5"/>
    <w:rsid w:val="003F7F9A"/>
    <w:rsid w:val="003F7FA1"/>
    <w:rsid w:val="004004A2"/>
    <w:rsid w:val="00401D1C"/>
    <w:rsid w:val="00401FE3"/>
    <w:rsid w:val="0040205D"/>
    <w:rsid w:val="00402207"/>
    <w:rsid w:val="004030DB"/>
    <w:rsid w:val="0040336D"/>
    <w:rsid w:val="004034B4"/>
    <w:rsid w:val="00403E7E"/>
    <w:rsid w:val="00404CC0"/>
    <w:rsid w:val="0040534A"/>
    <w:rsid w:val="00406158"/>
    <w:rsid w:val="00406773"/>
    <w:rsid w:val="004068FC"/>
    <w:rsid w:val="00406D19"/>
    <w:rsid w:val="00406DDB"/>
    <w:rsid w:val="00406EF8"/>
    <w:rsid w:val="0040713B"/>
    <w:rsid w:val="0040765A"/>
    <w:rsid w:val="00407722"/>
    <w:rsid w:val="00407818"/>
    <w:rsid w:val="00407DEA"/>
    <w:rsid w:val="0041022D"/>
    <w:rsid w:val="004105E4"/>
    <w:rsid w:val="00410A98"/>
    <w:rsid w:val="00410AFD"/>
    <w:rsid w:val="004113DA"/>
    <w:rsid w:val="00411644"/>
    <w:rsid w:val="004117AC"/>
    <w:rsid w:val="00411B52"/>
    <w:rsid w:val="00413329"/>
    <w:rsid w:val="00413A27"/>
    <w:rsid w:val="00413B1F"/>
    <w:rsid w:val="00414FA7"/>
    <w:rsid w:val="004157D7"/>
    <w:rsid w:val="004160FF"/>
    <w:rsid w:val="004167A0"/>
    <w:rsid w:val="00417969"/>
    <w:rsid w:val="00420011"/>
    <w:rsid w:val="00421D60"/>
    <w:rsid w:val="0042299D"/>
    <w:rsid w:val="00422DC1"/>
    <w:rsid w:val="00422DC9"/>
    <w:rsid w:val="00422E21"/>
    <w:rsid w:val="00423B6E"/>
    <w:rsid w:val="00423B7A"/>
    <w:rsid w:val="004243DF"/>
    <w:rsid w:val="00424DB6"/>
    <w:rsid w:val="0042526B"/>
    <w:rsid w:val="00425371"/>
    <w:rsid w:val="0042550F"/>
    <w:rsid w:val="00425A89"/>
    <w:rsid w:val="004266F2"/>
    <w:rsid w:val="004272FB"/>
    <w:rsid w:val="00427A8F"/>
    <w:rsid w:val="0043043A"/>
    <w:rsid w:val="00430884"/>
    <w:rsid w:val="004308F0"/>
    <w:rsid w:val="00430AEB"/>
    <w:rsid w:val="00430B2E"/>
    <w:rsid w:val="00430DFB"/>
    <w:rsid w:val="0043130C"/>
    <w:rsid w:val="00432617"/>
    <w:rsid w:val="00433F5D"/>
    <w:rsid w:val="00433FA3"/>
    <w:rsid w:val="00434323"/>
    <w:rsid w:val="00434D40"/>
    <w:rsid w:val="0043548C"/>
    <w:rsid w:val="0043622F"/>
    <w:rsid w:val="00437194"/>
    <w:rsid w:val="00437748"/>
    <w:rsid w:val="00437B32"/>
    <w:rsid w:val="00440595"/>
    <w:rsid w:val="00441B7F"/>
    <w:rsid w:val="00442976"/>
    <w:rsid w:val="00442F12"/>
    <w:rsid w:val="00443A5E"/>
    <w:rsid w:val="00443EDA"/>
    <w:rsid w:val="004445B2"/>
    <w:rsid w:val="00444AFD"/>
    <w:rsid w:val="00444E9E"/>
    <w:rsid w:val="004450FB"/>
    <w:rsid w:val="00445ABC"/>
    <w:rsid w:val="00445EF6"/>
    <w:rsid w:val="00447034"/>
    <w:rsid w:val="004470DD"/>
    <w:rsid w:val="0044755B"/>
    <w:rsid w:val="004478EA"/>
    <w:rsid w:val="0044799F"/>
    <w:rsid w:val="0045069B"/>
    <w:rsid w:val="004506EE"/>
    <w:rsid w:val="0045075A"/>
    <w:rsid w:val="004507EF"/>
    <w:rsid w:val="00450871"/>
    <w:rsid w:val="004509F6"/>
    <w:rsid w:val="00450CC3"/>
    <w:rsid w:val="00451D1D"/>
    <w:rsid w:val="0045239A"/>
    <w:rsid w:val="004528C0"/>
    <w:rsid w:val="0045323C"/>
    <w:rsid w:val="00453606"/>
    <w:rsid w:val="00453A8F"/>
    <w:rsid w:val="00453CEE"/>
    <w:rsid w:val="004543DE"/>
    <w:rsid w:val="0045446F"/>
    <w:rsid w:val="00454896"/>
    <w:rsid w:val="00455763"/>
    <w:rsid w:val="00455B2B"/>
    <w:rsid w:val="00456643"/>
    <w:rsid w:val="00456942"/>
    <w:rsid w:val="00456A32"/>
    <w:rsid w:val="0045783F"/>
    <w:rsid w:val="00457AF2"/>
    <w:rsid w:val="0046029A"/>
    <w:rsid w:val="004605DE"/>
    <w:rsid w:val="00460BCC"/>
    <w:rsid w:val="00460CFD"/>
    <w:rsid w:val="00461271"/>
    <w:rsid w:val="00461537"/>
    <w:rsid w:val="00461934"/>
    <w:rsid w:val="00461AA2"/>
    <w:rsid w:val="00462147"/>
    <w:rsid w:val="00462330"/>
    <w:rsid w:val="0046246E"/>
    <w:rsid w:val="00462CC3"/>
    <w:rsid w:val="00463773"/>
    <w:rsid w:val="004647CF"/>
    <w:rsid w:val="004652F9"/>
    <w:rsid w:val="004654C4"/>
    <w:rsid w:val="00465611"/>
    <w:rsid w:val="00465878"/>
    <w:rsid w:val="00465D41"/>
    <w:rsid w:val="0046650D"/>
    <w:rsid w:val="004665A8"/>
    <w:rsid w:val="00466962"/>
    <w:rsid w:val="00467349"/>
    <w:rsid w:val="0046776F"/>
    <w:rsid w:val="00470652"/>
    <w:rsid w:val="00470908"/>
    <w:rsid w:val="004709DA"/>
    <w:rsid w:val="00471DA0"/>
    <w:rsid w:val="004720DD"/>
    <w:rsid w:val="00472C50"/>
    <w:rsid w:val="004736FC"/>
    <w:rsid w:val="00474252"/>
    <w:rsid w:val="004746CC"/>
    <w:rsid w:val="00474C11"/>
    <w:rsid w:val="00474E74"/>
    <w:rsid w:val="004759D0"/>
    <w:rsid w:val="00475B47"/>
    <w:rsid w:val="00476EA0"/>
    <w:rsid w:val="00477471"/>
    <w:rsid w:val="00477A84"/>
    <w:rsid w:val="00477B35"/>
    <w:rsid w:val="00477E50"/>
    <w:rsid w:val="00481402"/>
    <w:rsid w:val="004815DF"/>
    <w:rsid w:val="004818BC"/>
    <w:rsid w:val="00481CAE"/>
    <w:rsid w:val="00482B7A"/>
    <w:rsid w:val="0048301B"/>
    <w:rsid w:val="0048335B"/>
    <w:rsid w:val="00483914"/>
    <w:rsid w:val="0048455E"/>
    <w:rsid w:val="004850CD"/>
    <w:rsid w:val="004856E8"/>
    <w:rsid w:val="004869AA"/>
    <w:rsid w:val="00486A88"/>
    <w:rsid w:val="00486F58"/>
    <w:rsid w:val="0048707F"/>
    <w:rsid w:val="00487944"/>
    <w:rsid w:val="00487F40"/>
    <w:rsid w:val="00490C55"/>
    <w:rsid w:val="00490DFB"/>
    <w:rsid w:val="00491317"/>
    <w:rsid w:val="00491E21"/>
    <w:rsid w:val="00492177"/>
    <w:rsid w:val="004927E0"/>
    <w:rsid w:val="00492C0D"/>
    <w:rsid w:val="00493103"/>
    <w:rsid w:val="00493A42"/>
    <w:rsid w:val="00493A9B"/>
    <w:rsid w:val="00493F5B"/>
    <w:rsid w:val="0049492A"/>
    <w:rsid w:val="00494A0A"/>
    <w:rsid w:val="00494C0B"/>
    <w:rsid w:val="00495452"/>
    <w:rsid w:val="00495700"/>
    <w:rsid w:val="00495F58"/>
    <w:rsid w:val="004962E9"/>
    <w:rsid w:val="00496509"/>
    <w:rsid w:val="004966C6"/>
    <w:rsid w:val="00496EF7"/>
    <w:rsid w:val="004A0939"/>
    <w:rsid w:val="004A1545"/>
    <w:rsid w:val="004A1FE6"/>
    <w:rsid w:val="004A33EC"/>
    <w:rsid w:val="004A35EA"/>
    <w:rsid w:val="004A412B"/>
    <w:rsid w:val="004A4697"/>
    <w:rsid w:val="004A4A2A"/>
    <w:rsid w:val="004A518A"/>
    <w:rsid w:val="004A56F9"/>
    <w:rsid w:val="004A67F6"/>
    <w:rsid w:val="004A72FE"/>
    <w:rsid w:val="004A7B69"/>
    <w:rsid w:val="004A7B70"/>
    <w:rsid w:val="004B09D2"/>
    <w:rsid w:val="004B156C"/>
    <w:rsid w:val="004B2394"/>
    <w:rsid w:val="004B2E49"/>
    <w:rsid w:val="004B377B"/>
    <w:rsid w:val="004B4148"/>
    <w:rsid w:val="004B427B"/>
    <w:rsid w:val="004B4310"/>
    <w:rsid w:val="004B4470"/>
    <w:rsid w:val="004B4EA7"/>
    <w:rsid w:val="004B5A65"/>
    <w:rsid w:val="004B5B3A"/>
    <w:rsid w:val="004B6751"/>
    <w:rsid w:val="004B7605"/>
    <w:rsid w:val="004B7D49"/>
    <w:rsid w:val="004C16DB"/>
    <w:rsid w:val="004C18AD"/>
    <w:rsid w:val="004C190F"/>
    <w:rsid w:val="004C28A3"/>
    <w:rsid w:val="004C2AAD"/>
    <w:rsid w:val="004C2DB5"/>
    <w:rsid w:val="004C2F6E"/>
    <w:rsid w:val="004C335D"/>
    <w:rsid w:val="004C37EB"/>
    <w:rsid w:val="004C43D3"/>
    <w:rsid w:val="004C4683"/>
    <w:rsid w:val="004C4754"/>
    <w:rsid w:val="004C5262"/>
    <w:rsid w:val="004C5F78"/>
    <w:rsid w:val="004C60DA"/>
    <w:rsid w:val="004C625F"/>
    <w:rsid w:val="004C6EA6"/>
    <w:rsid w:val="004C6F75"/>
    <w:rsid w:val="004C748C"/>
    <w:rsid w:val="004C762E"/>
    <w:rsid w:val="004C7744"/>
    <w:rsid w:val="004C77E1"/>
    <w:rsid w:val="004C7E76"/>
    <w:rsid w:val="004C7F8D"/>
    <w:rsid w:val="004D04C9"/>
    <w:rsid w:val="004D0758"/>
    <w:rsid w:val="004D180A"/>
    <w:rsid w:val="004D1904"/>
    <w:rsid w:val="004D1DCA"/>
    <w:rsid w:val="004D1DE0"/>
    <w:rsid w:val="004D1EE9"/>
    <w:rsid w:val="004D210D"/>
    <w:rsid w:val="004D2491"/>
    <w:rsid w:val="004D2EFF"/>
    <w:rsid w:val="004D349A"/>
    <w:rsid w:val="004D3E16"/>
    <w:rsid w:val="004D4532"/>
    <w:rsid w:val="004D4C3F"/>
    <w:rsid w:val="004D4D8A"/>
    <w:rsid w:val="004D6199"/>
    <w:rsid w:val="004D6E95"/>
    <w:rsid w:val="004D789E"/>
    <w:rsid w:val="004E00D0"/>
    <w:rsid w:val="004E0155"/>
    <w:rsid w:val="004E028E"/>
    <w:rsid w:val="004E2635"/>
    <w:rsid w:val="004E271F"/>
    <w:rsid w:val="004E2F93"/>
    <w:rsid w:val="004E31A3"/>
    <w:rsid w:val="004E3DA3"/>
    <w:rsid w:val="004E45F7"/>
    <w:rsid w:val="004E4612"/>
    <w:rsid w:val="004E48E7"/>
    <w:rsid w:val="004E4A28"/>
    <w:rsid w:val="004E518B"/>
    <w:rsid w:val="004E5967"/>
    <w:rsid w:val="004E5F23"/>
    <w:rsid w:val="004E63B0"/>
    <w:rsid w:val="004E71C5"/>
    <w:rsid w:val="004E7607"/>
    <w:rsid w:val="004E7768"/>
    <w:rsid w:val="004E791F"/>
    <w:rsid w:val="004E7C01"/>
    <w:rsid w:val="004F097B"/>
    <w:rsid w:val="004F0DD3"/>
    <w:rsid w:val="004F15D3"/>
    <w:rsid w:val="004F18FC"/>
    <w:rsid w:val="004F23A7"/>
    <w:rsid w:val="004F27AB"/>
    <w:rsid w:val="004F2F13"/>
    <w:rsid w:val="004F2FB4"/>
    <w:rsid w:val="004F3D9F"/>
    <w:rsid w:val="004F42A9"/>
    <w:rsid w:val="004F4327"/>
    <w:rsid w:val="004F43FB"/>
    <w:rsid w:val="004F4D91"/>
    <w:rsid w:val="004F5802"/>
    <w:rsid w:val="004F5B39"/>
    <w:rsid w:val="004F5EAB"/>
    <w:rsid w:val="004F6362"/>
    <w:rsid w:val="004F6548"/>
    <w:rsid w:val="004F6C3E"/>
    <w:rsid w:val="004F6DFF"/>
    <w:rsid w:val="004F71D5"/>
    <w:rsid w:val="004F721A"/>
    <w:rsid w:val="004FA7CD"/>
    <w:rsid w:val="0050009D"/>
    <w:rsid w:val="0050080A"/>
    <w:rsid w:val="00501085"/>
    <w:rsid w:val="005015CD"/>
    <w:rsid w:val="005026A8"/>
    <w:rsid w:val="00502BD4"/>
    <w:rsid w:val="0050301A"/>
    <w:rsid w:val="0050412D"/>
    <w:rsid w:val="00504972"/>
    <w:rsid w:val="00504C8D"/>
    <w:rsid w:val="00504CBD"/>
    <w:rsid w:val="0050512D"/>
    <w:rsid w:val="00505286"/>
    <w:rsid w:val="00506AA7"/>
    <w:rsid w:val="005106DF"/>
    <w:rsid w:val="00510B1D"/>
    <w:rsid w:val="0051105D"/>
    <w:rsid w:val="0051154D"/>
    <w:rsid w:val="00512118"/>
    <w:rsid w:val="0051212F"/>
    <w:rsid w:val="00512389"/>
    <w:rsid w:val="00512CB3"/>
    <w:rsid w:val="00512E8F"/>
    <w:rsid w:val="005137EF"/>
    <w:rsid w:val="005138E0"/>
    <w:rsid w:val="0051396A"/>
    <w:rsid w:val="00513C0C"/>
    <w:rsid w:val="00513DF9"/>
    <w:rsid w:val="005143CE"/>
    <w:rsid w:val="0051557D"/>
    <w:rsid w:val="005158EF"/>
    <w:rsid w:val="0051615F"/>
    <w:rsid w:val="0051702F"/>
    <w:rsid w:val="0051721B"/>
    <w:rsid w:val="00517DD4"/>
    <w:rsid w:val="00517EA4"/>
    <w:rsid w:val="005209EB"/>
    <w:rsid w:val="00520E4B"/>
    <w:rsid w:val="00520F79"/>
    <w:rsid w:val="00521F50"/>
    <w:rsid w:val="005223DA"/>
    <w:rsid w:val="005226E5"/>
    <w:rsid w:val="00522E6D"/>
    <w:rsid w:val="005232FE"/>
    <w:rsid w:val="00523C46"/>
    <w:rsid w:val="00524436"/>
    <w:rsid w:val="00524E7B"/>
    <w:rsid w:val="0052535D"/>
    <w:rsid w:val="00525620"/>
    <w:rsid w:val="005259A1"/>
    <w:rsid w:val="005259D1"/>
    <w:rsid w:val="00525FE6"/>
    <w:rsid w:val="00526556"/>
    <w:rsid w:val="00527318"/>
    <w:rsid w:val="00527419"/>
    <w:rsid w:val="00527A6C"/>
    <w:rsid w:val="00527FEC"/>
    <w:rsid w:val="0053047B"/>
    <w:rsid w:val="00530FCA"/>
    <w:rsid w:val="00531380"/>
    <w:rsid w:val="00531737"/>
    <w:rsid w:val="00531F30"/>
    <w:rsid w:val="0053232B"/>
    <w:rsid w:val="005328B4"/>
    <w:rsid w:val="00532955"/>
    <w:rsid w:val="00532A7B"/>
    <w:rsid w:val="0053359F"/>
    <w:rsid w:val="005336F5"/>
    <w:rsid w:val="00533808"/>
    <w:rsid w:val="005338FA"/>
    <w:rsid w:val="00534406"/>
    <w:rsid w:val="00534F04"/>
    <w:rsid w:val="00534F6D"/>
    <w:rsid w:val="00535429"/>
    <w:rsid w:val="0053614A"/>
    <w:rsid w:val="00540D03"/>
    <w:rsid w:val="00540D4B"/>
    <w:rsid w:val="00541CC8"/>
    <w:rsid w:val="005424F0"/>
    <w:rsid w:val="00542522"/>
    <w:rsid w:val="00542BC3"/>
    <w:rsid w:val="0054346D"/>
    <w:rsid w:val="00543488"/>
    <w:rsid w:val="00544F37"/>
    <w:rsid w:val="005450CD"/>
    <w:rsid w:val="005457B3"/>
    <w:rsid w:val="00545EA1"/>
    <w:rsid w:val="00545EF3"/>
    <w:rsid w:val="00546A06"/>
    <w:rsid w:val="0054715F"/>
    <w:rsid w:val="00547182"/>
    <w:rsid w:val="00547433"/>
    <w:rsid w:val="005505CF"/>
    <w:rsid w:val="00550A76"/>
    <w:rsid w:val="0055144A"/>
    <w:rsid w:val="005518DB"/>
    <w:rsid w:val="00551BC8"/>
    <w:rsid w:val="00552AB1"/>
    <w:rsid w:val="005531F7"/>
    <w:rsid w:val="005534FB"/>
    <w:rsid w:val="00553947"/>
    <w:rsid w:val="0055410B"/>
    <w:rsid w:val="005553AB"/>
    <w:rsid w:val="00555580"/>
    <w:rsid w:val="00555DF0"/>
    <w:rsid w:val="0055607F"/>
    <w:rsid w:val="00556660"/>
    <w:rsid w:val="00556979"/>
    <w:rsid w:val="005574BF"/>
    <w:rsid w:val="005601CE"/>
    <w:rsid w:val="0056162F"/>
    <w:rsid w:val="00561AF1"/>
    <w:rsid w:val="00561B02"/>
    <w:rsid w:val="0056227A"/>
    <w:rsid w:val="0056290B"/>
    <w:rsid w:val="00562A36"/>
    <w:rsid w:val="005634F5"/>
    <w:rsid w:val="0056364A"/>
    <w:rsid w:val="0056391C"/>
    <w:rsid w:val="00563BEC"/>
    <w:rsid w:val="00563EA5"/>
    <w:rsid w:val="00563F4B"/>
    <w:rsid w:val="00563FE9"/>
    <w:rsid w:val="00564E3F"/>
    <w:rsid w:val="00564E54"/>
    <w:rsid w:val="0056544A"/>
    <w:rsid w:val="00566332"/>
    <w:rsid w:val="005666C9"/>
    <w:rsid w:val="00567156"/>
    <w:rsid w:val="005676E7"/>
    <w:rsid w:val="00567CAB"/>
    <w:rsid w:val="005701C7"/>
    <w:rsid w:val="005708EE"/>
    <w:rsid w:val="00571DF3"/>
    <w:rsid w:val="005723CE"/>
    <w:rsid w:val="005729AA"/>
    <w:rsid w:val="00572C2A"/>
    <w:rsid w:val="00572D82"/>
    <w:rsid w:val="005735F4"/>
    <w:rsid w:val="00573E56"/>
    <w:rsid w:val="00574562"/>
    <w:rsid w:val="005746A2"/>
    <w:rsid w:val="005750AD"/>
    <w:rsid w:val="00575357"/>
    <w:rsid w:val="005754B9"/>
    <w:rsid w:val="00575B90"/>
    <w:rsid w:val="00575C31"/>
    <w:rsid w:val="005762D9"/>
    <w:rsid w:val="0057636F"/>
    <w:rsid w:val="00576B0C"/>
    <w:rsid w:val="00576F2A"/>
    <w:rsid w:val="00577F8E"/>
    <w:rsid w:val="005807B6"/>
    <w:rsid w:val="00581066"/>
    <w:rsid w:val="00581B6B"/>
    <w:rsid w:val="00582031"/>
    <w:rsid w:val="00582170"/>
    <w:rsid w:val="00582584"/>
    <w:rsid w:val="0058279B"/>
    <w:rsid w:val="005838B9"/>
    <w:rsid w:val="00583DAA"/>
    <w:rsid w:val="00584117"/>
    <w:rsid w:val="005852AE"/>
    <w:rsid w:val="005853C4"/>
    <w:rsid w:val="00585467"/>
    <w:rsid w:val="00586083"/>
    <w:rsid w:val="0058666C"/>
    <w:rsid w:val="00587418"/>
    <w:rsid w:val="005875D9"/>
    <w:rsid w:val="00587773"/>
    <w:rsid w:val="00587949"/>
    <w:rsid w:val="00590D43"/>
    <w:rsid w:val="00591C69"/>
    <w:rsid w:val="00591D47"/>
    <w:rsid w:val="00592441"/>
    <w:rsid w:val="00592834"/>
    <w:rsid w:val="00593132"/>
    <w:rsid w:val="0059354D"/>
    <w:rsid w:val="0059375D"/>
    <w:rsid w:val="00593B94"/>
    <w:rsid w:val="00594381"/>
    <w:rsid w:val="00594D40"/>
    <w:rsid w:val="00595C45"/>
    <w:rsid w:val="00595CCB"/>
    <w:rsid w:val="00596F45"/>
    <w:rsid w:val="00596F58"/>
    <w:rsid w:val="005972F3"/>
    <w:rsid w:val="00597C1D"/>
    <w:rsid w:val="00597CC5"/>
    <w:rsid w:val="005A07D9"/>
    <w:rsid w:val="005A08B2"/>
    <w:rsid w:val="005A08D8"/>
    <w:rsid w:val="005A1494"/>
    <w:rsid w:val="005A1C00"/>
    <w:rsid w:val="005A293F"/>
    <w:rsid w:val="005A3320"/>
    <w:rsid w:val="005A3994"/>
    <w:rsid w:val="005A3D0A"/>
    <w:rsid w:val="005A4371"/>
    <w:rsid w:val="005A5497"/>
    <w:rsid w:val="005A55FA"/>
    <w:rsid w:val="005A575B"/>
    <w:rsid w:val="005A5E5B"/>
    <w:rsid w:val="005A621F"/>
    <w:rsid w:val="005A65F4"/>
    <w:rsid w:val="005A6BE5"/>
    <w:rsid w:val="005B00AA"/>
    <w:rsid w:val="005B107B"/>
    <w:rsid w:val="005B116B"/>
    <w:rsid w:val="005B2D2C"/>
    <w:rsid w:val="005B2DA2"/>
    <w:rsid w:val="005B2E1E"/>
    <w:rsid w:val="005B35C9"/>
    <w:rsid w:val="005B36F0"/>
    <w:rsid w:val="005B3B7C"/>
    <w:rsid w:val="005B3CB2"/>
    <w:rsid w:val="005B4065"/>
    <w:rsid w:val="005B40F2"/>
    <w:rsid w:val="005B4154"/>
    <w:rsid w:val="005B527E"/>
    <w:rsid w:val="005B542C"/>
    <w:rsid w:val="005B6B4B"/>
    <w:rsid w:val="005B6EB7"/>
    <w:rsid w:val="005B6F2C"/>
    <w:rsid w:val="005B746A"/>
    <w:rsid w:val="005B76D3"/>
    <w:rsid w:val="005B7D73"/>
    <w:rsid w:val="005C06D0"/>
    <w:rsid w:val="005C06F9"/>
    <w:rsid w:val="005C074B"/>
    <w:rsid w:val="005C1574"/>
    <w:rsid w:val="005C2137"/>
    <w:rsid w:val="005C256D"/>
    <w:rsid w:val="005C35AC"/>
    <w:rsid w:val="005C3835"/>
    <w:rsid w:val="005C385D"/>
    <w:rsid w:val="005C3CAF"/>
    <w:rsid w:val="005C4ADA"/>
    <w:rsid w:val="005C5AA6"/>
    <w:rsid w:val="005C5EC7"/>
    <w:rsid w:val="005C62D9"/>
    <w:rsid w:val="005C6422"/>
    <w:rsid w:val="005C6AF4"/>
    <w:rsid w:val="005C6BA3"/>
    <w:rsid w:val="005C72B8"/>
    <w:rsid w:val="005D0804"/>
    <w:rsid w:val="005D0899"/>
    <w:rsid w:val="005D0D1F"/>
    <w:rsid w:val="005D1DEF"/>
    <w:rsid w:val="005D2F64"/>
    <w:rsid w:val="005D4825"/>
    <w:rsid w:val="005D48AB"/>
    <w:rsid w:val="005D48B7"/>
    <w:rsid w:val="005D499E"/>
    <w:rsid w:val="005D4ED3"/>
    <w:rsid w:val="005D502E"/>
    <w:rsid w:val="005D549D"/>
    <w:rsid w:val="005D5E19"/>
    <w:rsid w:val="005D6C87"/>
    <w:rsid w:val="005D6D06"/>
    <w:rsid w:val="005D6D6D"/>
    <w:rsid w:val="005D6E11"/>
    <w:rsid w:val="005E029C"/>
    <w:rsid w:val="005E1319"/>
    <w:rsid w:val="005E1ADC"/>
    <w:rsid w:val="005E1E1E"/>
    <w:rsid w:val="005E246D"/>
    <w:rsid w:val="005E29B6"/>
    <w:rsid w:val="005E31D2"/>
    <w:rsid w:val="005E359D"/>
    <w:rsid w:val="005E3E11"/>
    <w:rsid w:val="005E3E95"/>
    <w:rsid w:val="005E4301"/>
    <w:rsid w:val="005E43BB"/>
    <w:rsid w:val="005E48BC"/>
    <w:rsid w:val="005E5446"/>
    <w:rsid w:val="005E571F"/>
    <w:rsid w:val="005E5C28"/>
    <w:rsid w:val="005E6BC1"/>
    <w:rsid w:val="005E7C40"/>
    <w:rsid w:val="005E7C9D"/>
    <w:rsid w:val="005E7F05"/>
    <w:rsid w:val="005F0045"/>
    <w:rsid w:val="005F027C"/>
    <w:rsid w:val="005F09C9"/>
    <w:rsid w:val="005F157A"/>
    <w:rsid w:val="005F1764"/>
    <w:rsid w:val="005F1897"/>
    <w:rsid w:val="005F1F9C"/>
    <w:rsid w:val="005F20B9"/>
    <w:rsid w:val="005F258C"/>
    <w:rsid w:val="005F26E6"/>
    <w:rsid w:val="005F2AB1"/>
    <w:rsid w:val="005F31B0"/>
    <w:rsid w:val="005F3D74"/>
    <w:rsid w:val="005F5109"/>
    <w:rsid w:val="005F5363"/>
    <w:rsid w:val="005F5765"/>
    <w:rsid w:val="005F5DF8"/>
    <w:rsid w:val="005F66E5"/>
    <w:rsid w:val="005F6A71"/>
    <w:rsid w:val="005F7676"/>
    <w:rsid w:val="005F7698"/>
    <w:rsid w:val="005F789D"/>
    <w:rsid w:val="005F7959"/>
    <w:rsid w:val="005F7C5C"/>
    <w:rsid w:val="00600647"/>
    <w:rsid w:val="00600DAD"/>
    <w:rsid w:val="00600E13"/>
    <w:rsid w:val="00600FD2"/>
    <w:rsid w:val="0060101F"/>
    <w:rsid w:val="006019A7"/>
    <w:rsid w:val="00601E50"/>
    <w:rsid w:val="006044A7"/>
    <w:rsid w:val="00604B60"/>
    <w:rsid w:val="0060514D"/>
    <w:rsid w:val="00605196"/>
    <w:rsid w:val="0060662C"/>
    <w:rsid w:val="006066BA"/>
    <w:rsid w:val="00606BEA"/>
    <w:rsid w:val="0060712B"/>
    <w:rsid w:val="006071F8"/>
    <w:rsid w:val="00607249"/>
    <w:rsid w:val="00607433"/>
    <w:rsid w:val="006077A2"/>
    <w:rsid w:val="00607AA9"/>
    <w:rsid w:val="00607FCE"/>
    <w:rsid w:val="00610096"/>
    <w:rsid w:val="0061181F"/>
    <w:rsid w:val="00611FA0"/>
    <w:rsid w:val="0061309F"/>
    <w:rsid w:val="006142C4"/>
    <w:rsid w:val="00614DE2"/>
    <w:rsid w:val="0061509C"/>
    <w:rsid w:val="006152E9"/>
    <w:rsid w:val="0061542D"/>
    <w:rsid w:val="006160B4"/>
    <w:rsid w:val="00617811"/>
    <w:rsid w:val="006213DE"/>
    <w:rsid w:val="00621E05"/>
    <w:rsid w:val="0062225A"/>
    <w:rsid w:val="00622957"/>
    <w:rsid w:val="00622D8C"/>
    <w:rsid w:val="0062322C"/>
    <w:rsid w:val="00623524"/>
    <w:rsid w:val="0062359D"/>
    <w:rsid w:val="00623779"/>
    <w:rsid w:val="0062394A"/>
    <w:rsid w:val="00623AFB"/>
    <w:rsid w:val="00624A12"/>
    <w:rsid w:val="00624F3A"/>
    <w:rsid w:val="00624F46"/>
    <w:rsid w:val="00624FED"/>
    <w:rsid w:val="00624FFC"/>
    <w:rsid w:val="006254B5"/>
    <w:rsid w:val="006264B4"/>
    <w:rsid w:val="00627463"/>
    <w:rsid w:val="006276E7"/>
    <w:rsid w:val="00627F35"/>
    <w:rsid w:val="0063061F"/>
    <w:rsid w:val="00630D21"/>
    <w:rsid w:val="00632032"/>
    <w:rsid w:val="006327E4"/>
    <w:rsid w:val="00632D35"/>
    <w:rsid w:val="00633708"/>
    <w:rsid w:val="006348B2"/>
    <w:rsid w:val="00634E02"/>
    <w:rsid w:val="00635170"/>
    <w:rsid w:val="00635981"/>
    <w:rsid w:val="006360DA"/>
    <w:rsid w:val="0063664A"/>
    <w:rsid w:val="006371DB"/>
    <w:rsid w:val="006373AC"/>
    <w:rsid w:val="0063771F"/>
    <w:rsid w:val="00637BE9"/>
    <w:rsid w:val="00637E42"/>
    <w:rsid w:val="00640515"/>
    <w:rsid w:val="00640BC2"/>
    <w:rsid w:val="00640CB1"/>
    <w:rsid w:val="00641386"/>
    <w:rsid w:val="00641662"/>
    <w:rsid w:val="00641BAA"/>
    <w:rsid w:val="00642DEA"/>
    <w:rsid w:val="0064381E"/>
    <w:rsid w:val="00643B04"/>
    <w:rsid w:val="00643E80"/>
    <w:rsid w:val="00644670"/>
    <w:rsid w:val="0064518B"/>
    <w:rsid w:val="00645537"/>
    <w:rsid w:val="00645F59"/>
    <w:rsid w:val="0064662E"/>
    <w:rsid w:val="00646775"/>
    <w:rsid w:val="00646D86"/>
    <w:rsid w:val="006500DA"/>
    <w:rsid w:val="00650C31"/>
    <w:rsid w:val="00650CDC"/>
    <w:rsid w:val="00650F31"/>
    <w:rsid w:val="00651175"/>
    <w:rsid w:val="006514CF"/>
    <w:rsid w:val="006516B7"/>
    <w:rsid w:val="00652B76"/>
    <w:rsid w:val="00652B7F"/>
    <w:rsid w:val="00652D9F"/>
    <w:rsid w:val="00653136"/>
    <w:rsid w:val="0065382A"/>
    <w:rsid w:val="00653B35"/>
    <w:rsid w:val="00654E0F"/>
    <w:rsid w:val="0065562F"/>
    <w:rsid w:val="00655ADF"/>
    <w:rsid w:val="00656040"/>
    <w:rsid w:val="00656084"/>
    <w:rsid w:val="006567A9"/>
    <w:rsid w:val="0065685D"/>
    <w:rsid w:val="00656FDA"/>
    <w:rsid w:val="006574BE"/>
    <w:rsid w:val="00657CF6"/>
    <w:rsid w:val="00660746"/>
    <w:rsid w:val="00660E5C"/>
    <w:rsid w:val="00661659"/>
    <w:rsid w:val="0066172F"/>
    <w:rsid w:val="0066177F"/>
    <w:rsid w:val="0066223B"/>
    <w:rsid w:val="00662375"/>
    <w:rsid w:val="00662DEC"/>
    <w:rsid w:val="00664B9A"/>
    <w:rsid w:val="00664FE2"/>
    <w:rsid w:val="0066500A"/>
    <w:rsid w:val="006656F9"/>
    <w:rsid w:val="0066605C"/>
    <w:rsid w:val="006677BF"/>
    <w:rsid w:val="00667BE9"/>
    <w:rsid w:val="00670018"/>
    <w:rsid w:val="00670646"/>
    <w:rsid w:val="00670BDC"/>
    <w:rsid w:val="00670D5D"/>
    <w:rsid w:val="00670FC2"/>
    <w:rsid w:val="00672276"/>
    <w:rsid w:val="006722D0"/>
    <w:rsid w:val="00672CE2"/>
    <w:rsid w:val="00673970"/>
    <w:rsid w:val="00673D3B"/>
    <w:rsid w:val="00673EBE"/>
    <w:rsid w:val="006742CF"/>
    <w:rsid w:val="006753DB"/>
    <w:rsid w:val="006753FB"/>
    <w:rsid w:val="00675849"/>
    <w:rsid w:val="006758D6"/>
    <w:rsid w:val="00675A87"/>
    <w:rsid w:val="00676200"/>
    <w:rsid w:val="006765CC"/>
    <w:rsid w:val="0067677D"/>
    <w:rsid w:val="00676C1B"/>
    <w:rsid w:val="00677569"/>
    <w:rsid w:val="006776E0"/>
    <w:rsid w:val="006807CF"/>
    <w:rsid w:val="00680BB9"/>
    <w:rsid w:val="00681059"/>
    <w:rsid w:val="00681CBD"/>
    <w:rsid w:val="006828EF"/>
    <w:rsid w:val="00682F59"/>
    <w:rsid w:val="00682F95"/>
    <w:rsid w:val="00683ABD"/>
    <w:rsid w:val="00683FCA"/>
    <w:rsid w:val="00684250"/>
    <w:rsid w:val="00684537"/>
    <w:rsid w:val="006856EB"/>
    <w:rsid w:val="00685859"/>
    <w:rsid w:val="006869FE"/>
    <w:rsid w:val="00686EA5"/>
    <w:rsid w:val="0069144D"/>
    <w:rsid w:val="0069186C"/>
    <w:rsid w:val="00692AD4"/>
    <w:rsid w:val="00693075"/>
    <w:rsid w:val="00693AFC"/>
    <w:rsid w:val="00693B6E"/>
    <w:rsid w:val="00693C83"/>
    <w:rsid w:val="006946EB"/>
    <w:rsid w:val="00694A11"/>
    <w:rsid w:val="00694F89"/>
    <w:rsid w:val="006951E2"/>
    <w:rsid w:val="006958A0"/>
    <w:rsid w:val="00696319"/>
    <w:rsid w:val="006967F8"/>
    <w:rsid w:val="006969F7"/>
    <w:rsid w:val="00697E28"/>
    <w:rsid w:val="006A059A"/>
    <w:rsid w:val="006A0A19"/>
    <w:rsid w:val="006A1D92"/>
    <w:rsid w:val="006A2148"/>
    <w:rsid w:val="006A24EF"/>
    <w:rsid w:val="006A2CAB"/>
    <w:rsid w:val="006A2F0A"/>
    <w:rsid w:val="006A40C6"/>
    <w:rsid w:val="006A441B"/>
    <w:rsid w:val="006A441E"/>
    <w:rsid w:val="006A4910"/>
    <w:rsid w:val="006A51CE"/>
    <w:rsid w:val="006A577E"/>
    <w:rsid w:val="006A63F1"/>
    <w:rsid w:val="006A6545"/>
    <w:rsid w:val="006A677E"/>
    <w:rsid w:val="006A7232"/>
    <w:rsid w:val="006A76FC"/>
    <w:rsid w:val="006A79EB"/>
    <w:rsid w:val="006B0001"/>
    <w:rsid w:val="006B0DA4"/>
    <w:rsid w:val="006B1058"/>
    <w:rsid w:val="006B12B4"/>
    <w:rsid w:val="006B1957"/>
    <w:rsid w:val="006B2457"/>
    <w:rsid w:val="006B256C"/>
    <w:rsid w:val="006B280E"/>
    <w:rsid w:val="006B38BC"/>
    <w:rsid w:val="006B3E55"/>
    <w:rsid w:val="006B528B"/>
    <w:rsid w:val="006B5674"/>
    <w:rsid w:val="006B5E72"/>
    <w:rsid w:val="006B6A4C"/>
    <w:rsid w:val="006B6B91"/>
    <w:rsid w:val="006B78B8"/>
    <w:rsid w:val="006C024E"/>
    <w:rsid w:val="006C0350"/>
    <w:rsid w:val="006C042F"/>
    <w:rsid w:val="006C098F"/>
    <w:rsid w:val="006C1131"/>
    <w:rsid w:val="006C1919"/>
    <w:rsid w:val="006C1C0B"/>
    <w:rsid w:val="006C1C55"/>
    <w:rsid w:val="006C22A8"/>
    <w:rsid w:val="006C2C54"/>
    <w:rsid w:val="006C3130"/>
    <w:rsid w:val="006C3678"/>
    <w:rsid w:val="006C3DAC"/>
    <w:rsid w:val="006C3ED8"/>
    <w:rsid w:val="006C447F"/>
    <w:rsid w:val="006C4625"/>
    <w:rsid w:val="006C4641"/>
    <w:rsid w:val="006C4C34"/>
    <w:rsid w:val="006C4CE8"/>
    <w:rsid w:val="006C51AB"/>
    <w:rsid w:val="006C5C60"/>
    <w:rsid w:val="006C6321"/>
    <w:rsid w:val="006C6378"/>
    <w:rsid w:val="006C63B7"/>
    <w:rsid w:val="006C6A09"/>
    <w:rsid w:val="006C6A76"/>
    <w:rsid w:val="006C6F08"/>
    <w:rsid w:val="006C76D6"/>
    <w:rsid w:val="006C7AD1"/>
    <w:rsid w:val="006C7BBA"/>
    <w:rsid w:val="006D07EA"/>
    <w:rsid w:val="006D0877"/>
    <w:rsid w:val="006D0DF9"/>
    <w:rsid w:val="006D0EBD"/>
    <w:rsid w:val="006D0FA6"/>
    <w:rsid w:val="006D1133"/>
    <w:rsid w:val="006D154F"/>
    <w:rsid w:val="006D2006"/>
    <w:rsid w:val="006D2D58"/>
    <w:rsid w:val="006D2E38"/>
    <w:rsid w:val="006D3357"/>
    <w:rsid w:val="006D33EE"/>
    <w:rsid w:val="006D3644"/>
    <w:rsid w:val="006D36B4"/>
    <w:rsid w:val="006D3740"/>
    <w:rsid w:val="006D3A0F"/>
    <w:rsid w:val="006D4B90"/>
    <w:rsid w:val="006D5286"/>
    <w:rsid w:val="006D5299"/>
    <w:rsid w:val="006D5640"/>
    <w:rsid w:val="006D5795"/>
    <w:rsid w:val="006D5CCD"/>
    <w:rsid w:val="006D72BA"/>
    <w:rsid w:val="006D7D35"/>
    <w:rsid w:val="006D7DD8"/>
    <w:rsid w:val="006E02AB"/>
    <w:rsid w:val="006E0A7D"/>
    <w:rsid w:val="006E0C2A"/>
    <w:rsid w:val="006E0EA6"/>
    <w:rsid w:val="006E12CE"/>
    <w:rsid w:val="006E1FD5"/>
    <w:rsid w:val="006E2986"/>
    <w:rsid w:val="006E2EDE"/>
    <w:rsid w:val="006E31D7"/>
    <w:rsid w:val="006E35AC"/>
    <w:rsid w:val="006E3C0A"/>
    <w:rsid w:val="006E3D67"/>
    <w:rsid w:val="006E42A8"/>
    <w:rsid w:val="006E4627"/>
    <w:rsid w:val="006E5207"/>
    <w:rsid w:val="006E5A14"/>
    <w:rsid w:val="006E5E3A"/>
    <w:rsid w:val="006E6671"/>
    <w:rsid w:val="006E6BD7"/>
    <w:rsid w:val="006E6C49"/>
    <w:rsid w:val="006F057E"/>
    <w:rsid w:val="006F0B28"/>
    <w:rsid w:val="006F0C19"/>
    <w:rsid w:val="006F1164"/>
    <w:rsid w:val="006F13E8"/>
    <w:rsid w:val="006F16F0"/>
    <w:rsid w:val="006F1CC4"/>
    <w:rsid w:val="006F2518"/>
    <w:rsid w:val="006F2C36"/>
    <w:rsid w:val="006F38DB"/>
    <w:rsid w:val="006F3A6F"/>
    <w:rsid w:val="006F3F56"/>
    <w:rsid w:val="006F4032"/>
    <w:rsid w:val="006F40C7"/>
    <w:rsid w:val="006F4CC7"/>
    <w:rsid w:val="006F4E8A"/>
    <w:rsid w:val="006F55FE"/>
    <w:rsid w:val="006F5696"/>
    <w:rsid w:val="006F5D19"/>
    <w:rsid w:val="006F64F2"/>
    <w:rsid w:val="006F66B0"/>
    <w:rsid w:val="006F74FB"/>
    <w:rsid w:val="006F77B5"/>
    <w:rsid w:val="006F7B25"/>
    <w:rsid w:val="006F7CD0"/>
    <w:rsid w:val="006F7E93"/>
    <w:rsid w:val="006F7F42"/>
    <w:rsid w:val="006F7F69"/>
    <w:rsid w:val="007002A6"/>
    <w:rsid w:val="0070111E"/>
    <w:rsid w:val="0070187E"/>
    <w:rsid w:val="00701BD0"/>
    <w:rsid w:val="00701E3F"/>
    <w:rsid w:val="00702608"/>
    <w:rsid w:val="00702678"/>
    <w:rsid w:val="00703A15"/>
    <w:rsid w:val="00704CC5"/>
    <w:rsid w:val="007054E7"/>
    <w:rsid w:val="00705834"/>
    <w:rsid w:val="00705F87"/>
    <w:rsid w:val="00706239"/>
    <w:rsid w:val="00706DCF"/>
    <w:rsid w:val="007071EB"/>
    <w:rsid w:val="00707C03"/>
    <w:rsid w:val="0071015C"/>
    <w:rsid w:val="00710F3B"/>
    <w:rsid w:val="00710F88"/>
    <w:rsid w:val="007110F1"/>
    <w:rsid w:val="007112E2"/>
    <w:rsid w:val="00711558"/>
    <w:rsid w:val="007125C6"/>
    <w:rsid w:val="00712685"/>
    <w:rsid w:val="00712A33"/>
    <w:rsid w:val="0071342B"/>
    <w:rsid w:val="007135E1"/>
    <w:rsid w:val="007137E7"/>
    <w:rsid w:val="007144D9"/>
    <w:rsid w:val="00714A10"/>
    <w:rsid w:val="00714B1B"/>
    <w:rsid w:val="00714B87"/>
    <w:rsid w:val="00714E7C"/>
    <w:rsid w:val="00715085"/>
    <w:rsid w:val="00715446"/>
    <w:rsid w:val="00715DE7"/>
    <w:rsid w:val="00720EB6"/>
    <w:rsid w:val="007215F2"/>
    <w:rsid w:val="00721696"/>
    <w:rsid w:val="00721902"/>
    <w:rsid w:val="00721F49"/>
    <w:rsid w:val="0072217A"/>
    <w:rsid w:val="0072247D"/>
    <w:rsid w:val="00722A14"/>
    <w:rsid w:val="007237A0"/>
    <w:rsid w:val="00723F7B"/>
    <w:rsid w:val="00725034"/>
    <w:rsid w:val="00725319"/>
    <w:rsid w:val="00725534"/>
    <w:rsid w:val="00725E79"/>
    <w:rsid w:val="007263DB"/>
    <w:rsid w:val="00726818"/>
    <w:rsid w:val="007277C7"/>
    <w:rsid w:val="0073026E"/>
    <w:rsid w:val="007305A6"/>
    <w:rsid w:val="00730771"/>
    <w:rsid w:val="00730871"/>
    <w:rsid w:val="0073174F"/>
    <w:rsid w:val="00731C9A"/>
    <w:rsid w:val="00732A14"/>
    <w:rsid w:val="00732AD7"/>
    <w:rsid w:val="0073307A"/>
    <w:rsid w:val="00733870"/>
    <w:rsid w:val="007339C8"/>
    <w:rsid w:val="00734C74"/>
    <w:rsid w:val="00735876"/>
    <w:rsid w:val="00735947"/>
    <w:rsid w:val="007359F8"/>
    <w:rsid w:val="00735D7B"/>
    <w:rsid w:val="00735E46"/>
    <w:rsid w:val="00736319"/>
    <w:rsid w:val="007368A2"/>
    <w:rsid w:val="00736902"/>
    <w:rsid w:val="00736EBF"/>
    <w:rsid w:val="00737398"/>
    <w:rsid w:val="0074009C"/>
    <w:rsid w:val="00740383"/>
    <w:rsid w:val="00740DDA"/>
    <w:rsid w:val="00741099"/>
    <w:rsid w:val="007417BD"/>
    <w:rsid w:val="007423B9"/>
    <w:rsid w:val="007430A1"/>
    <w:rsid w:val="00743218"/>
    <w:rsid w:val="00743535"/>
    <w:rsid w:val="00744806"/>
    <w:rsid w:val="00744D50"/>
    <w:rsid w:val="007453C5"/>
    <w:rsid w:val="00745797"/>
    <w:rsid w:val="00745868"/>
    <w:rsid w:val="00745B72"/>
    <w:rsid w:val="00746AA0"/>
    <w:rsid w:val="00746B27"/>
    <w:rsid w:val="00747686"/>
    <w:rsid w:val="007476F1"/>
    <w:rsid w:val="00747CC6"/>
    <w:rsid w:val="00750360"/>
    <w:rsid w:val="0075099C"/>
    <w:rsid w:val="007516A0"/>
    <w:rsid w:val="00751D9A"/>
    <w:rsid w:val="0075260A"/>
    <w:rsid w:val="00752A24"/>
    <w:rsid w:val="00752BDB"/>
    <w:rsid w:val="00752D40"/>
    <w:rsid w:val="0075317E"/>
    <w:rsid w:val="00753908"/>
    <w:rsid w:val="00753E40"/>
    <w:rsid w:val="00754A2C"/>
    <w:rsid w:val="00754CC2"/>
    <w:rsid w:val="00754EE5"/>
    <w:rsid w:val="00755624"/>
    <w:rsid w:val="0075668C"/>
    <w:rsid w:val="00756C32"/>
    <w:rsid w:val="00756D57"/>
    <w:rsid w:val="00760F8E"/>
    <w:rsid w:val="00761222"/>
    <w:rsid w:val="007615F8"/>
    <w:rsid w:val="00761A7E"/>
    <w:rsid w:val="00761C6E"/>
    <w:rsid w:val="00761E2A"/>
    <w:rsid w:val="0076243D"/>
    <w:rsid w:val="0076265A"/>
    <w:rsid w:val="00762799"/>
    <w:rsid w:val="0076348C"/>
    <w:rsid w:val="0076361E"/>
    <w:rsid w:val="007636FD"/>
    <w:rsid w:val="0076379D"/>
    <w:rsid w:val="00764414"/>
    <w:rsid w:val="00764749"/>
    <w:rsid w:val="00765920"/>
    <w:rsid w:val="00765CCC"/>
    <w:rsid w:val="0076633C"/>
    <w:rsid w:val="0076636D"/>
    <w:rsid w:val="00766833"/>
    <w:rsid w:val="00766864"/>
    <w:rsid w:val="007669FB"/>
    <w:rsid w:val="00767FB0"/>
    <w:rsid w:val="007711E2"/>
    <w:rsid w:val="00771B08"/>
    <w:rsid w:val="00771EF6"/>
    <w:rsid w:val="00771FC3"/>
    <w:rsid w:val="007736E7"/>
    <w:rsid w:val="007737B2"/>
    <w:rsid w:val="007737E9"/>
    <w:rsid w:val="00773E12"/>
    <w:rsid w:val="00774262"/>
    <w:rsid w:val="00774AF3"/>
    <w:rsid w:val="00776152"/>
    <w:rsid w:val="007769F7"/>
    <w:rsid w:val="00776B8C"/>
    <w:rsid w:val="007773D8"/>
    <w:rsid w:val="0077783F"/>
    <w:rsid w:val="00777A2E"/>
    <w:rsid w:val="00777BDB"/>
    <w:rsid w:val="007805BA"/>
    <w:rsid w:val="00780EA2"/>
    <w:rsid w:val="00780EDC"/>
    <w:rsid w:val="00780EDF"/>
    <w:rsid w:val="0078102D"/>
    <w:rsid w:val="0078189B"/>
    <w:rsid w:val="0078300C"/>
    <w:rsid w:val="007836A6"/>
    <w:rsid w:val="007845A1"/>
    <w:rsid w:val="00784AEF"/>
    <w:rsid w:val="007854F5"/>
    <w:rsid w:val="00785E67"/>
    <w:rsid w:val="007862AE"/>
    <w:rsid w:val="007865C1"/>
    <w:rsid w:val="00786B66"/>
    <w:rsid w:val="00787489"/>
    <w:rsid w:val="0078779E"/>
    <w:rsid w:val="00790271"/>
    <w:rsid w:val="00790D95"/>
    <w:rsid w:val="007910F3"/>
    <w:rsid w:val="007916B9"/>
    <w:rsid w:val="00791895"/>
    <w:rsid w:val="00791AFB"/>
    <w:rsid w:val="0079333E"/>
    <w:rsid w:val="00793609"/>
    <w:rsid w:val="00793D04"/>
    <w:rsid w:val="00793E3D"/>
    <w:rsid w:val="00794293"/>
    <w:rsid w:val="0079431F"/>
    <w:rsid w:val="00794554"/>
    <w:rsid w:val="00794A46"/>
    <w:rsid w:val="00794D40"/>
    <w:rsid w:val="00795B79"/>
    <w:rsid w:val="00795ECE"/>
    <w:rsid w:val="00795EFC"/>
    <w:rsid w:val="00796C44"/>
    <w:rsid w:val="007975BB"/>
    <w:rsid w:val="007A0839"/>
    <w:rsid w:val="007A08BB"/>
    <w:rsid w:val="007A0C13"/>
    <w:rsid w:val="007A0FB0"/>
    <w:rsid w:val="007A22B7"/>
    <w:rsid w:val="007A28AB"/>
    <w:rsid w:val="007A2926"/>
    <w:rsid w:val="007A2B99"/>
    <w:rsid w:val="007A2F64"/>
    <w:rsid w:val="007A363C"/>
    <w:rsid w:val="007A38A2"/>
    <w:rsid w:val="007A431C"/>
    <w:rsid w:val="007A4CBD"/>
    <w:rsid w:val="007A4EF9"/>
    <w:rsid w:val="007A5641"/>
    <w:rsid w:val="007A5DF0"/>
    <w:rsid w:val="007A6B0B"/>
    <w:rsid w:val="007A6DD3"/>
    <w:rsid w:val="007A6EC9"/>
    <w:rsid w:val="007A7E61"/>
    <w:rsid w:val="007A7ECB"/>
    <w:rsid w:val="007B01E5"/>
    <w:rsid w:val="007B085F"/>
    <w:rsid w:val="007B0B33"/>
    <w:rsid w:val="007B117A"/>
    <w:rsid w:val="007B2329"/>
    <w:rsid w:val="007B245E"/>
    <w:rsid w:val="007B2DFD"/>
    <w:rsid w:val="007B35D2"/>
    <w:rsid w:val="007B3CE1"/>
    <w:rsid w:val="007B3DBB"/>
    <w:rsid w:val="007B4922"/>
    <w:rsid w:val="007B51BD"/>
    <w:rsid w:val="007B58AA"/>
    <w:rsid w:val="007B5A67"/>
    <w:rsid w:val="007B5C02"/>
    <w:rsid w:val="007B5D3D"/>
    <w:rsid w:val="007B5EEE"/>
    <w:rsid w:val="007B60F6"/>
    <w:rsid w:val="007B6378"/>
    <w:rsid w:val="007B65D4"/>
    <w:rsid w:val="007B6CE5"/>
    <w:rsid w:val="007B6CF7"/>
    <w:rsid w:val="007B707E"/>
    <w:rsid w:val="007B76A7"/>
    <w:rsid w:val="007C17D7"/>
    <w:rsid w:val="007C1AEC"/>
    <w:rsid w:val="007C1CE1"/>
    <w:rsid w:val="007C2469"/>
    <w:rsid w:val="007C2DBD"/>
    <w:rsid w:val="007C2DDB"/>
    <w:rsid w:val="007C31E3"/>
    <w:rsid w:val="007C375E"/>
    <w:rsid w:val="007C3EF6"/>
    <w:rsid w:val="007C4C46"/>
    <w:rsid w:val="007C5192"/>
    <w:rsid w:val="007C5AC5"/>
    <w:rsid w:val="007C5DA6"/>
    <w:rsid w:val="007C5E3F"/>
    <w:rsid w:val="007C5FEB"/>
    <w:rsid w:val="007C74A8"/>
    <w:rsid w:val="007C7EE3"/>
    <w:rsid w:val="007D0324"/>
    <w:rsid w:val="007D03A7"/>
    <w:rsid w:val="007D07DD"/>
    <w:rsid w:val="007D0E4A"/>
    <w:rsid w:val="007D0F39"/>
    <w:rsid w:val="007D1116"/>
    <w:rsid w:val="007D1627"/>
    <w:rsid w:val="007D1C22"/>
    <w:rsid w:val="007D1FB3"/>
    <w:rsid w:val="007D23EE"/>
    <w:rsid w:val="007D250E"/>
    <w:rsid w:val="007D2E8C"/>
    <w:rsid w:val="007D386E"/>
    <w:rsid w:val="007D3D83"/>
    <w:rsid w:val="007D4292"/>
    <w:rsid w:val="007D447C"/>
    <w:rsid w:val="007D5A14"/>
    <w:rsid w:val="007D5BF6"/>
    <w:rsid w:val="007D6576"/>
    <w:rsid w:val="007D65A9"/>
    <w:rsid w:val="007D6641"/>
    <w:rsid w:val="007D687C"/>
    <w:rsid w:val="007D6E8D"/>
    <w:rsid w:val="007D6F36"/>
    <w:rsid w:val="007D7157"/>
    <w:rsid w:val="007D735D"/>
    <w:rsid w:val="007D7566"/>
    <w:rsid w:val="007D7A49"/>
    <w:rsid w:val="007D7D3F"/>
    <w:rsid w:val="007D7EB1"/>
    <w:rsid w:val="007E0C07"/>
    <w:rsid w:val="007E0C90"/>
    <w:rsid w:val="007E1536"/>
    <w:rsid w:val="007E185B"/>
    <w:rsid w:val="007E1F0E"/>
    <w:rsid w:val="007E1FDA"/>
    <w:rsid w:val="007E23FE"/>
    <w:rsid w:val="007E27FF"/>
    <w:rsid w:val="007E2D8B"/>
    <w:rsid w:val="007E2F31"/>
    <w:rsid w:val="007E3314"/>
    <w:rsid w:val="007E4027"/>
    <w:rsid w:val="007E4207"/>
    <w:rsid w:val="007E4CE4"/>
    <w:rsid w:val="007E4D96"/>
    <w:rsid w:val="007E54C1"/>
    <w:rsid w:val="007E6733"/>
    <w:rsid w:val="007E6758"/>
    <w:rsid w:val="007E72BF"/>
    <w:rsid w:val="007E7A2A"/>
    <w:rsid w:val="007F009D"/>
    <w:rsid w:val="007F0474"/>
    <w:rsid w:val="007F061D"/>
    <w:rsid w:val="007F0776"/>
    <w:rsid w:val="007F0867"/>
    <w:rsid w:val="007F08FD"/>
    <w:rsid w:val="007F0A29"/>
    <w:rsid w:val="007F0B0B"/>
    <w:rsid w:val="007F0DB8"/>
    <w:rsid w:val="007F0F11"/>
    <w:rsid w:val="007F120E"/>
    <w:rsid w:val="007F17D7"/>
    <w:rsid w:val="007F1F5C"/>
    <w:rsid w:val="007F22B4"/>
    <w:rsid w:val="007F25AF"/>
    <w:rsid w:val="007F2A05"/>
    <w:rsid w:val="007F2A31"/>
    <w:rsid w:val="007F2E9F"/>
    <w:rsid w:val="007F2F65"/>
    <w:rsid w:val="007F2F71"/>
    <w:rsid w:val="007F308E"/>
    <w:rsid w:val="007F30AE"/>
    <w:rsid w:val="007F3F42"/>
    <w:rsid w:val="007F42CF"/>
    <w:rsid w:val="007F436D"/>
    <w:rsid w:val="007F5E07"/>
    <w:rsid w:val="007F6684"/>
    <w:rsid w:val="007F6809"/>
    <w:rsid w:val="007F6BA6"/>
    <w:rsid w:val="007F702D"/>
    <w:rsid w:val="007F7143"/>
    <w:rsid w:val="007F7E29"/>
    <w:rsid w:val="00800264"/>
    <w:rsid w:val="00800350"/>
    <w:rsid w:val="008014C3"/>
    <w:rsid w:val="0080160F"/>
    <w:rsid w:val="00801938"/>
    <w:rsid w:val="008038B6"/>
    <w:rsid w:val="00804C11"/>
    <w:rsid w:val="00805390"/>
    <w:rsid w:val="00805590"/>
    <w:rsid w:val="0080617B"/>
    <w:rsid w:val="00806777"/>
    <w:rsid w:val="00806FC4"/>
    <w:rsid w:val="00807101"/>
    <w:rsid w:val="00807343"/>
    <w:rsid w:val="00807E2A"/>
    <w:rsid w:val="00810470"/>
    <w:rsid w:val="00810D38"/>
    <w:rsid w:val="008115B7"/>
    <w:rsid w:val="008116AE"/>
    <w:rsid w:val="00811761"/>
    <w:rsid w:val="00811F3E"/>
    <w:rsid w:val="00812012"/>
    <w:rsid w:val="00812605"/>
    <w:rsid w:val="008128B4"/>
    <w:rsid w:val="00812A9D"/>
    <w:rsid w:val="00812EC3"/>
    <w:rsid w:val="00814FC7"/>
    <w:rsid w:val="0081583F"/>
    <w:rsid w:val="008160AE"/>
    <w:rsid w:val="00816667"/>
    <w:rsid w:val="00816932"/>
    <w:rsid w:val="00816FC1"/>
    <w:rsid w:val="0081732C"/>
    <w:rsid w:val="00820DA9"/>
    <w:rsid w:val="00820EAB"/>
    <w:rsid w:val="0082102A"/>
    <w:rsid w:val="008213D5"/>
    <w:rsid w:val="00821542"/>
    <w:rsid w:val="00822E39"/>
    <w:rsid w:val="00823726"/>
    <w:rsid w:val="008243D3"/>
    <w:rsid w:val="00824529"/>
    <w:rsid w:val="008248F6"/>
    <w:rsid w:val="00824FD5"/>
    <w:rsid w:val="0082518F"/>
    <w:rsid w:val="008257AD"/>
    <w:rsid w:val="00825ECC"/>
    <w:rsid w:val="0082663B"/>
    <w:rsid w:val="008269B1"/>
    <w:rsid w:val="0082787E"/>
    <w:rsid w:val="00827BBB"/>
    <w:rsid w:val="00827CCE"/>
    <w:rsid w:val="00827CF1"/>
    <w:rsid w:val="008301BB"/>
    <w:rsid w:val="00830251"/>
    <w:rsid w:val="008308EA"/>
    <w:rsid w:val="00830AEA"/>
    <w:rsid w:val="00830D2C"/>
    <w:rsid w:val="00830D96"/>
    <w:rsid w:val="00831CA2"/>
    <w:rsid w:val="00832308"/>
    <w:rsid w:val="00832444"/>
    <w:rsid w:val="008331CB"/>
    <w:rsid w:val="00833CAF"/>
    <w:rsid w:val="00833DAC"/>
    <w:rsid w:val="00834242"/>
    <w:rsid w:val="008342AD"/>
    <w:rsid w:val="008345DB"/>
    <w:rsid w:val="00834E16"/>
    <w:rsid w:val="00835A8A"/>
    <w:rsid w:val="00835D12"/>
    <w:rsid w:val="00835E36"/>
    <w:rsid w:val="00836ECC"/>
    <w:rsid w:val="008370C9"/>
    <w:rsid w:val="008406F9"/>
    <w:rsid w:val="008409B1"/>
    <w:rsid w:val="008410D9"/>
    <w:rsid w:val="008428E2"/>
    <w:rsid w:val="00842E2F"/>
    <w:rsid w:val="0084307A"/>
    <w:rsid w:val="0084478E"/>
    <w:rsid w:val="008448FF"/>
    <w:rsid w:val="0084498E"/>
    <w:rsid w:val="00844E2C"/>
    <w:rsid w:val="00845173"/>
    <w:rsid w:val="00846851"/>
    <w:rsid w:val="00846DA0"/>
    <w:rsid w:val="00847381"/>
    <w:rsid w:val="008475DA"/>
    <w:rsid w:val="00847B2F"/>
    <w:rsid w:val="00847D1E"/>
    <w:rsid w:val="00847F72"/>
    <w:rsid w:val="00847FD4"/>
    <w:rsid w:val="008511F9"/>
    <w:rsid w:val="008512F3"/>
    <w:rsid w:val="00851776"/>
    <w:rsid w:val="008518DF"/>
    <w:rsid w:val="00852254"/>
    <w:rsid w:val="00852350"/>
    <w:rsid w:val="0085241C"/>
    <w:rsid w:val="008528EE"/>
    <w:rsid w:val="0085356A"/>
    <w:rsid w:val="00853A04"/>
    <w:rsid w:val="008544FD"/>
    <w:rsid w:val="008547F1"/>
    <w:rsid w:val="00855191"/>
    <w:rsid w:val="0085637E"/>
    <w:rsid w:val="0085667D"/>
    <w:rsid w:val="00856F31"/>
    <w:rsid w:val="00857083"/>
    <w:rsid w:val="008576C0"/>
    <w:rsid w:val="00857AFB"/>
    <w:rsid w:val="0086000D"/>
    <w:rsid w:val="008600B4"/>
    <w:rsid w:val="008605D6"/>
    <w:rsid w:val="00860E39"/>
    <w:rsid w:val="00861FCA"/>
    <w:rsid w:val="008624EE"/>
    <w:rsid w:val="00862B1B"/>
    <w:rsid w:val="00862BFF"/>
    <w:rsid w:val="008633EA"/>
    <w:rsid w:val="0086354F"/>
    <w:rsid w:val="00863FDD"/>
    <w:rsid w:val="00864225"/>
    <w:rsid w:val="008649A6"/>
    <w:rsid w:val="00864A5C"/>
    <w:rsid w:val="00865152"/>
    <w:rsid w:val="008652AA"/>
    <w:rsid w:val="00867173"/>
    <w:rsid w:val="008678B1"/>
    <w:rsid w:val="00867E10"/>
    <w:rsid w:val="0087154A"/>
    <w:rsid w:val="008717F5"/>
    <w:rsid w:val="00872A8C"/>
    <w:rsid w:val="00872D94"/>
    <w:rsid w:val="00873AFD"/>
    <w:rsid w:val="00873BC7"/>
    <w:rsid w:val="00873C08"/>
    <w:rsid w:val="00873C73"/>
    <w:rsid w:val="0087409E"/>
    <w:rsid w:val="008745E3"/>
    <w:rsid w:val="00874A78"/>
    <w:rsid w:val="008751DD"/>
    <w:rsid w:val="0087573B"/>
    <w:rsid w:val="00876407"/>
    <w:rsid w:val="00876812"/>
    <w:rsid w:val="00876B53"/>
    <w:rsid w:val="00876EC2"/>
    <w:rsid w:val="008773C9"/>
    <w:rsid w:val="008779D5"/>
    <w:rsid w:val="00880FB3"/>
    <w:rsid w:val="00881514"/>
    <w:rsid w:val="00881749"/>
    <w:rsid w:val="008819C8"/>
    <w:rsid w:val="00881DAD"/>
    <w:rsid w:val="008820B8"/>
    <w:rsid w:val="008827FF"/>
    <w:rsid w:val="00882B9A"/>
    <w:rsid w:val="00882CA5"/>
    <w:rsid w:val="00882E77"/>
    <w:rsid w:val="0088380A"/>
    <w:rsid w:val="008846A3"/>
    <w:rsid w:val="00884D31"/>
    <w:rsid w:val="00884E2A"/>
    <w:rsid w:val="00885D3C"/>
    <w:rsid w:val="008862FC"/>
    <w:rsid w:val="008865A4"/>
    <w:rsid w:val="008866C1"/>
    <w:rsid w:val="00886D4C"/>
    <w:rsid w:val="00886E9C"/>
    <w:rsid w:val="00886F01"/>
    <w:rsid w:val="0088772F"/>
    <w:rsid w:val="00887F37"/>
    <w:rsid w:val="0089072B"/>
    <w:rsid w:val="00890D68"/>
    <w:rsid w:val="00891C69"/>
    <w:rsid w:val="008920E2"/>
    <w:rsid w:val="00892497"/>
    <w:rsid w:val="008924C6"/>
    <w:rsid w:val="008927AB"/>
    <w:rsid w:val="0089291A"/>
    <w:rsid w:val="00892A63"/>
    <w:rsid w:val="00892EF7"/>
    <w:rsid w:val="008934DA"/>
    <w:rsid w:val="008939B4"/>
    <w:rsid w:val="00893D60"/>
    <w:rsid w:val="0089434C"/>
    <w:rsid w:val="00894C4E"/>
    <w:rsid w:val="00894ECA"/>
    <w:rsid w:val="0089503F"/>
    <w:rsid w:val="008954D0"/>
    <w:rsid w:val="008955F5"/>
    <w:rsid w:val="00895863"/>
    <w:rsid w:val="008958B0"/>
    <w:rsid w:val="00896504"/>
    <w:rsid w:val="00897276"/>
    <w:rsid w:val="00897444"/>
    <w:rsid w:val="0089763B"/>
    <w:rsid w:val="008976F3"/>
    <w:rsid w:val="00897DDD"/>
    <w:rsid w:val="008A0324"/>
    <w:rsid w:val="008A0A14"/>
    <w:rsid w:val="008A1276"/>
    <w:rsid w:val="008A1806"/>
    <w:rsid w:val="008A1939"/>
    <w:rsid w:val="008A1B5C"/>
    <w:rsid w:val="008A273B"/>
    <w:rsid w:val="008A2B43"/>
    <w:rsid w:val="008A336A"/>
    <w:rsid w:val="008A35B0"/>
    <w:rsid w:val="008A3928"/>
    <w:rsid w:val="008A39CF"/>
    <w:rsid w:val="008A3C15"/>
    <w:rsid w:val="008A424A"/>
    <w:rsid w:val="008A4448"/>
    <w:rsid w:val="008A463D"/>
    <w:rsid w:val="008A5004"/>
    <w:rsid w:val="008A527B"/>
    <w:rsid w:val="008A55F2"/>
    <w:rsid w:val="008A5AC4"/>
    <w:rsid w:val="008A64D5"/>
    <w:rsid w:val="008A6C01"/>
    <w:rsid w:val="008A766C"/>
    <w:rsid w:val="008A7A7A"/>
    <w:rsid w:val="008B00AC"/>
    <w:rsid w:val="008B00CB"/>
    <w:rsid w:val="008B0CAE"/>
    <w:rsid w:val="008B0EE0"/>
    <w:rsid w:val="008B12E8"/>
    <w:rsid w:val="008B1A78"/>
    <w:rsid w:val="008B2706"/>
    <w:rsid w:val="008B298F"/>
    <w:rsid w:val="008B329D"/>
    <w:rsid w:val="008B39DE"/>
    <w:rsid w:val="008B39E5"/>
    <w:rsid w:val="008B3C34"/>
    <w:rsid w:val="008B4375"/>
    <w:rsid w:val="008B4B5D"/>
    <w:rsid w:val="008B4E82"/>
    <w:rsid w:val="008B5145"/>
    <w:rsid w:val="008B55FD"/>
    <w:rsid w:val="008B58C2"/>
    <w:rsid w:val="008B5B44"/>
    <w:rsid w:val="008B5BA4"/>
    <w:rsid w:val="008B6735"/>
    <w:rsid w:val="008B6F9A"/>
    <w:rsid w:val="008B720E"/>
    <w:rsid w:val="008C0014"/>
    <w:rsid w:val="008C00DD"/>
    <w:rsid w:val="008C06C6"/>
    <w:rsid w:val="008C088C"/>
    <w:rsid w:val="008C1BA9"/>
    <w:rsid w:val="008C1D48"/>
    <w:rsid w:val="008C2037"/>
    <w:rsid w:val="008C2414"/>
    <w:rsid w:val="008C2456"/>
    <w:rsid w:val="008C2B43"/>
    <w:rsid w:val="008C4E6F"/>
    <w:rsid w:val="008C57D2"/>
    <w:rsid w:val="008C6051"/>
    <w:rsid w:val="008C60DB"/>
    <w:rsid w:val="008C6298"/>
    <w:rsid w:val="008C6583"/>
    <w:rsid w:val="008C6ACC"/>
    <w:rsid w:val="008C6CD0"/>
    <w:rsid w:val="008C6D39"/>
    <w:rsid w:val="008C7C94"/>
    <w:rsid w:val="008C7D10"/>
    <w:rsid w:val="008D0F87"/>
    <w:rsid w:val="008D1998"/>
    <w:rsid w:val="008D1AE9"/>
    <w:rsid w:val="008D1C68"/>
    <w:rsid w:val="008D1D29"/>
    <w:rsid w:val="008D2510"/>
    <w:rsid w:val="008D365B"/>
    <w:rsid w:val="008D3C29"/>
    <w:rsid w:val="008D3E09"/>
    <w:rsid w:val="008D3F04"/>
    <w:rsid w:val="008D3F91"/>
    <w:rsid w:val="008D401C"/>
    <w:rsid w:val="008D4542"/>
    <w:rsid w:val="008D4D8C"/>
    <w:rsid w:val="008D583C"/>
    <w:rsid w:val="008D6209"/>
    <w:rsid w:val="008D68E5"/>
    <w:rsid w:val="008D72BD"/>
    <w:rsid w:val="008D72D4"/>
    <w:rsid w:val="008D770C"/>
    <w:rsid w:val="008D77FD"/>
    <w:rsid w:val="008D7C78"/>
    <w:rsid w:val="008E02E0"/>
    <w:rsid w:val="008E0903"/>
    <w:rsid w:val="008E10C3"/>
    <w:rsid w:val="008E133E"/>
    <w:rsid w:val="008E2264"/>
    <w:rsid w:val="008E3318"/>
    <w:rsid w:val="008E3925"/>
    <w:rsid w:val="008E3F05"/>
    <w:rsid w:val="008E4146"/>
    <w:rsid w:val="008E4436"/>
    <w:rsid w:val="008E4A95"/>
    <w:rsid w:val="008E4B6A"/>
    <w:rsid w:val="008E4DE1"/>
    <w:rsid w:val="008E5081"/>
    <w:rsid w:val="008E5463"/>
    <w:rsid w:val="008E6285"/>
    <w:rsid w:val="008E68FB"/>
    <w:rsid w:val="008E6E3A"/>
    <w:rsid w:val="008E7077"/>
    <w:rsid w:val="008E733D"/>
    <w:rsid w:val="008E7CB8"/>
    <w:rsid w:val="008E7E0D"/>
    <w:rsid w:val="008F0132"/>
    <w:rsid w:val="008F021B"/>
    <w:rsid w:val="008F0356"/>
    <w:rsid w:val="008F1548"/>
    <w:rsid w:val="008F17FB"/>
    <w:rsid w:val="008F21EE"/>
    <w:rsid w:val="008F26E8"/>
    <w:rsid w:val="008F301F"/>
    <w:rsid w:val="008F33B1"/>
    <w:rsid w:val="008F3484"/>
    <w:rsid w:val="008F5414"/>
    <w:rsid w:val="008F68A7"/>
    <w:rsid w:val="008F6BC4"/>
    <w:rsid w:val="008F7013"/>
    <w:rsid w:val="008F7285"/>
    <w:rsid w:val="0090015A"/>
    <w:rsid w:val="00900623"/>
    <w:rsid w:val="00900863"/>
    <w:rsid w:val="00900895"/>
    <w:rsid w:val="009014E7"/>
    <w:rsid w:val="00901E37"/>
    <w:rsid w:val="009033E6"/>
    <w:rsid w:val="009038F7"/>
    <w:rsid w:val="00903A6E"/>
    <w:rsid w:val="009047EB"/>
    <w:rsid w:val="00904A82"/>
    <w:rsid w:val="00904F59"/>
    <w:rsid w:val="0090506F"/>
    <w:rsid w:val="00905A31"/>
    <w:rsid w:val="00905B38"/>
    <w:rsid w:val="00906652"/>
    <w:rsid w:val="00907F66"/>
    <w:rsid w:val="009100A0"/>
    <w:rsid w:val="00910844"/>
    <w:rsid w:val="009110C7"/>
    <w:rsid w:val="009111B1"/>
    <w:rsid w:val="00911FFE"/>
    <w:rsid w:val="00912698"/>
    <w:rsid w:val="00913021"/>
    <w:rsid w:val="009134FF"/>
    <w:rsid w:val="0091382D"/>
    <w:rsid w:val="00913B8F"/>
    <w:rsid w:val="00914BD8"/>
    <w:rsid w:val="00914F8D"/>
    <w:rsid w:val="00914FE3"/>
    <w:rsid w:val="00915B94"/>
    <w:rsid w:val="00916600"/>
    <w:rsid w:val="009175D4"/>
    <w:rsid w:val="00920F99"/>
    <w:rsid w:val="00921543"/>
    <w:rsid w:val="009216B7"/>
    <w:rsid w:val="00922314"/>
    <w:rsid w:val="00922371"/>
    <w:rsid w:val="00922ADA"/>
    <w:rsid w:val="00922B6B"/>
    <w:rsid w:val="00922FF9"/>
    <w:rsid w:val="0092329A"/>
    <w:rsid w:val="00923662"/>
    <w:rsid w:val="009243F0"/>
    <w:rsid w:val="00924721"/>
    <w:rsid w:val="0092565E"/>
    <w:rsid w:val="009258CE"/>
    <w:rsid w:val="00925C6A"/>
    <w:rsid w:val="00926756"/>
    <w:rsid w:val="00927360"/>
    <w:rsid w:val="009278A2"/>
    <w:rsid w:val="00927A68"/>
    <w:rsid w:val="009309E1"/>
    <w:rsid w:val="00930A02"/>
    <w:rsid w:val="00930CFA"/>
    <w:rsid w:val="009316F5"/>
    <w:rsid w:val="00931ABD"/>
    <w:rsid w:val="00931EBB"/>
    <w:rsid w:val="00931FED"/>
    <w:rsid w:val="009322CA"/>
    <w:rsid w:val="00932A12"/>
    <w:rsid w:val="00932B5F"/>
    <w:rsid w:val="00932DAD"/>
    <w:rsid w:val="00933D79"/>
    <w:rsid w:val="00934176"/>
    <w:rsid w:val="0093472A"/>
    <w:rsid w:val="009348DC"/>
    <w:rsid w:val="00935232"/>
    <w:rsid w:val="0093575A"/>
    <w:rsid w:val="00935F58"/>
    <w:rsid w:val="00936CF7"/>
    <w:rsid w:val="00936F24"/>
    <w:rsid w:val="009370D4"/>
    <w:rsid w:val="00937671"/>
    <w:rsid w:val="00940591"/>
    <w:rsid w:val="0094083A"/>
    <w:rsid w:val="00940B00"/>
    <w:rsid w:val="00940E9B"/>
    <w:rsid w:val="009413CB"/>
    <w:rsid w:val="00941BDC"/>
    <w:rsid w:val="00941F05"/>
    <w:rsid w:val="009426A6"/>
    <w:rsid w:val="00942BA7"/>
    <w:rsid w:val="00942DE1"/>
    <w:rsid w:val="009430D9"/>
    <w:rsid w:val="009431CC"/>
    <w:rsid w:val="00943583"/>
    <w:rsid w:val="00943713"/>
    <w:rsid w:val="0094416F"/>
    <w:rsid w:val="00944867"/>
    <w:rsid w:val="0094504C"/>
    <w:rsid w:val="00945D2E"/>
    <w:rsid w:val="00945E8E"/>
    <w:rsid w:val="009463A2"/>
    <w:rsid w:val="009463FB"/>
    <w:rsid w:val="009467A1"/>
    <w:rsid w:val="00946917"/>
    <w:rsid w:val="00947403"/>
    <w:rsid w:val="00947847"/>
    <w:rsid w:val="00947CF0"/>
    <w:rsid w:val="00950322"/>
    <w:rsid w:val="0095065C"/>
    <w:rsid w:val="0095076F"/>
    <w:rsid w:val="00950B10"/>
    <w:rsid w:val="00951334"/>
    <w:rsid w:val="00951435"/>
    <w:rsid w:val="00951547"/>
    <w:rsid w:val="00951779"/>
    <w:rsid w:val="00951DFD"/>
    <w:rsid w:val="00951E08"/>
    <w:rsid w:val="009522D3"/>
    <w:rsid w:val="00952385"/>
    <w:rsid w:val="00952822"/>
    <w:rsid w:val="00953152"/>
    <w:rsid w:val="00953399"/>
    <w:rsid w:val="009533C9"/>
    <w:rsid w:val="0095455B"/>
    <w:rsid w:val="009547C8"/>
    <w:rsid w:val="00954FF5"/>
    <w:rsid w:val="009551FA"/>
    <w:rsid w:val="009556A2"/>
    <w:rsid w:val="009558B2"/>
    <w:rsid w:val="00955FE2"/>
    <w:rsid w:val="00956240"/>
    <w:rsid w:val="0095643E"/>
    <w:rsid w:val="0095684F"/>
    <w:rsid w:val="0095714E"/>
    <w:rsid w:val="009578DA"/>
    <w:rsid w:val="00961269"/>
    <w:rsid w:val="009619B8"/>
    <w:rsid w:val="009624DF"/>
    <w:rsid w:val="00963747"/>
    <w:rsid w:val="00963B04"/>
    <w:rsid w:val="009640D2"/>
    <w:rsid w:val="00964583"/>
    <w:rsid w:val="00964C74"/>
    <w:rsid w:val="00965091"/>
    <w:rsid w:val="0096540A"/>
    <w:rsid w:val="00965E49"/>
    <w:rsid w:val="009665DE"/>
    <w:rsid w:val="00966B65"/>
    <w:rsid w:val="00966C04"/>
    <w:rsid w:val="00967607"/>
    <w:rsid w:val="0096769B"/>
    <w:rsid w:val="00967B09"/>
    <w:rsid w:val="00970573"/>
    <w:rsid w:val="0097183A"/>
    <w:rsid w:val="00971D57"/>
    <w:rsid w:val="009723D9"/>
    <w:rsid w:val="00973514"/>
    <w:rsid w:val="00973586"/>
    <w:rsid w:val="00973AC7"/>
    <w:rsid w:val="0097411B"/>
    <w:rsid w:val="00974DB6"/>
    <w:rsid w:val="0097536B"/>
    <w:rsid w:val="009765EF"/>
    <w:rsid w:val="0097715A"/>
    <w:rsid w:val="00977508"/>
    <w:rsid w:val="00977C98"/>
    <w:rsid w:val="00977D72"/>
    <w:rsid w:val="00980E6C"/>
    <w:rsid w:val="00981207"/>
    <w:rsid w:val="00981A33"/>
    <w:rsid w:val="0098227E"/>
    <w:rsid w:val="0098263E"/>
    <w:rsid w:val="00983D92"/>
    <w:rsid w:val="00984290"/>
    <w:rsid w:val="00984559"/>
    <w:rsid w:val="00984844"/>
    <w:rsid w:val="00984F81"/>
    <w:rsid w:val="0098574C"/>
    <w:rsid w:val="00987275"/>
    <w:rsid w:val="009873D1"/>
    <w:rsid w:val="009878EC"/>
    <w:rsid w:val="00987916"/>
    <w:rsid w:val="00987BF1"/>
    <w:rsid w:val="00987D40"/>
    <w:rsid w:val="00987FA5"/>
    <w:rsid w:val="00987FB3"/>
    <w:rsid w:val="0099137D"/>
    <w:rsid w:val="00991474"/>
    <w:rsid w:val="00991512"/>
    <w:rsid w:val="009920D7"/>
    <w:rsid w:val="0099329A"/>
    <w:rsid w:val="00993689"/>
    <w:rsid w:val="0099395F"/>
    <w:rsid w:val="00993F30"/>
    <w:rsid w:val="00994742"/>
    <w:rsid w:val="00995B04"/>
    <w:rsid w:val="00995C88"/>
    <w:rsid w:val="00995F87"/>
    <w:rsid w:val="00996311"/>
    <w:rsid w:val="0099658C"/>
    <w:rsid w:val="00996BEF"/>
    <w:rsid w:val="00996F4B"/>
    <w:rsid w:val="00997019"/>
    <w:rsid w:val="0099771D"/>
    <w:rsid w:val="00997D4B"/>
    <w:rsid w:val="009A0614"/>
    <w:rsid w:val="009A0B9E"/>
    <w:rsid w:val="009A11AD"/>
    <w:rsid w:val="009A253F"/>
    <w:rsid w:val="009A279A"/>
    <w:rsid w:val="009A27C5"/>
    <w:rsid w:val="009A2970"/>
    <w:rsid w:val="009A2B06"/>
    <w:rsid w:val="009A2B9E"/>
    <w:rsid w:val="009A2E4D"/>
    <w:rsid w:val="009A2F24"/>
    <w:rsid w:val="009A3423"/>
    <w:rsid w:val="009A3D5C"/>
    <w:rsid w:val="009A4815"/>
    <w:rsid w:val="009A4F0D"/>
    <w:rsid w:val="009A5059"/>
    <w:rsid w:val="009A5BC0"/>
    <w:rsid w:val="009A5BC5"/>
    <w:rsid w:val="009A6044"/>
    <w:rsid w:val="009A629D"/>
    <w:rsid w:val="009A75BC"/>
    <w:rsid w:val="009A78C1"/>
    <w:rsid w:val="009A7EC7"/>
    <w:rsid w:val="009B01B9"/>
    <w:rsid w:val="009B02B9"/>
    <w:rsid w:val="009B087B"/>
    <w:rsid w:val="009B0A43"/>
    <w:rsid w:val="009B0D27"/>
    <w:rsid w:val="009B0ED6"/>
    <w:rsid w:val="009B1412"/>
    <w:rsid w:val="009B147C"/>
    <w:rsid w:val="009B177B"/>
    <w:rsid w:val="009B1B75"/>
    <w:rsid w:val="009B1BFD"/>
    <w:rsid w:val="009B20E6"/>
    <w:rsid w:val="009B25B4"/>
    <w:rsid w:val="009B2791"/>
    <w:rsid w:val="009B2B51"/>
    <w:rsid w:val="009B2DEF"/>
    <w:rsid w:val="009B3001"/>
    <w:rsid w:val="009B3AAA"/>
    <w:rsid w:val="009B4930"/>
    <w:rsid w:val="009B4EF4"/>
    <w:rsid w:val="009B53F5"/>
    <w:rsid w:val="009B616B"/>
    <w:rsid w:val="009B78A5"/>
    <w:rsid w:val="009B79A4"/>
    <w:rsid w:val="009C0B43"/>
    <w:rsid w:val="009C20C2"/>
    <w:rsid w:val="009C20F5"/>
    <w:rsid w:val="009C222C"/>
    <w:rsid w:val="009C31D2"/>
    <w:rsid w:val="009C3964"/>
    <w:rsid w:val="009C3ABE"/>
    <w:rsid w:val="009C4070"/>
    <w:rsid w:val="009C4B67"/>
    <w:rsid w:val="009C5124"/>
    <w:rsid w:val="009C54F7"/>
    <w:rsid w:val="009C62BC"/>
    <w:rsid w:val="009C73E9"/>
    <w:rsid w:val="009C78B6"/>
    <w:rsid w:val="009D0121"/>
    <w:rsid w:val="009D0124"/>
    <w:rsid w:val="009D04BE"/>
    <w:rsid w:val="009D0AF9"/>
    <w:rsid w:val="009D11A5"/>
    <w:rsid w:val="009D1701"/>
    <w:rsid w:val="009D429C"/>
    <w:rsid w:val="009D4770"/>
    <w:rsid w:val="009D4F49"/>
    <w:rsid w:val="009D56E4"/>
    <w:rsid w:val="009D641D"/>
    <w:rsid w:val="009D6967"/>
    <w:rsid w:val="009D6D02"/>
    <w:rsid w:val="009D7BEC"/>
    <w:rsid w:val="009E0210"/>
    <w:rsid w:val="009E02C8"/>
    <w:rsid w:val="009E1117"/>
    <w:rsid w:val="009E1334"/>
    <w:rsid w:val="009E2A6F"/>
    <w:rsid w:val="009E39C8"/>
    <w:rsid w:val="009E3C12"/>
    <w:rsid w:val="009E3C61"/>
    <w:rsid w:val="009E43D3"/>
    <w:rsid w:val="009E49BB"/>
    <w:rsid w:val="009E4A9D"/>
    <w:rsid w:val="009E51E7"/>
    <w:rsid w:val="009E5499"/>
    <w:rsid w:val="009E54D2"/>
    <w:rsid w:val="009E5F30"/>
    <w:rsid w:val="009E67B5"/>
    <w:rsid w:val="009F026F"/>
    <w:rsid w:val="009F0608"/>
    <w:rsid w:val="009F091D"/>
    <w:rsid w:val="009F096B"/>
    <w:rsid w:val="009F0F18"/>
    <w:rsid w:val="009F1A8D"/>
    <w:rsid w:val="009F2F9E"/>
    <w:rsid w:val="009F3BA7"/>
    <w:rsid w:val="009F453A"/>
    <w:rsid w:val="009F477D"/>
    <w:rsid w:val="009F4C48"/>
    <w:rsid w:val="009F50BB"/>
    <w:rsid w:val="009F51AB"/>
    <w:rsid w:val="009F5623"/>
    <w:rsid w:val="009F5CA7"/>
    <w:rsid w:val="009F5EDD"/>
    <w:rsid w:val="009F6CE0"/>
    <w:rsid w:val="009F7632"/>
    <w:rsid w:val="00A00497"/>
    <w:rsid w:val="00A00B6C"/>
    <w:rsid w:val="00A00E18"/>
    <w:rsid w:val="00A0125C"/>
    <w:rsid w:val="00A019E3"/>
    <w:rsid w:val="00A01E33"/>
    <w:rsid w:val="00A020E5"/>
    <w:rsid w:val="00A02136"/>
    <w:rsid w:val="00A02BAD"/>
    <w:rsid w:val="00A02D12"/>
    <w:rsid w:val="00A03147"/>
    <w:rsid w:val="00A03A19"/>
    <w:rsid w:val="00A04304"/>
    <w:rsid w:val="00A04500"/>
    <w:rsid w:val="00A04666"/>
    <w:rsid w:val="00A05C0E"/>
    <w:rsid w:val="00A06148"/>
    <w:rsid w:val="00A061B7"/>
    <w:rsid w:val="00A061F5"/>
    <w:rsid w:val="00A0680A"/>
    <w:rsid w:val="00A06887"/>
    <w:rsid w:val="00A06E15"/>
    <w:rsid w:val="00A06E4F"/>
    <w:rsid w:val="00A1191C"/>
    <w:rsid w:val="00A11999"/>
    <w:rsid w:val="00A11AB9"/>
    <w:rsid w:val="00A12150"/>
    <w:rsid w:val="00A12C89"/>
    <w:rsid w:val="00A13B6A"/>
    <w:rsid w:val="00A13DCB"/>
    <w:rsid w:val="00A148FD"/>
    <w:rsid w:val="00A14C88"/>
    <w:rsid w:val="00A14CE7"/>
    <w:rsid w:val="00A1527F"/>
    <w:rsid w:val="00A157A1"/>
    <w:rsid w:val="00A16006"/>
    <w:rsid w:val="00A16102"/>
    <w:rsid w:val="00A16F0B"/>
    <w:rsid w:val="00A208A8"/>
    <w:rsid w:val="00A20B7B"/>
    <w:rsid w:val="00A20EE7"/>
    <w:rsid w:val="00A22146"/>
    <w:rsid w:val="00A2234B"/>
    <w:rsid w:val="00A22E66"/>
    <w:rsid w:val="00A22F4B"/>
    <w:rsid w:val="00A22F88"/>
    <w:rsid w:val="00A23467"/>
    <w:rsid w:val="00A240E4"/>
    <w:rsid w:val="00A2446B"/>
    <w:rsid w:val="00A248CA"/>
    <w:rsid w:val="00A24945"/>
    <w:rsid w:val="00A24D70"/>
    <w:rsid w:val="00A25D06"/>
    <w:rsid w:val="00A26C3B"/>
    <w:rsid w:val="00A2736B"/>
    <w:rsid w:val="00A27E42"/>
    <w:rsid w:val="00A30087"/>
    <w:rsid w:val="00A30AE1"/>
    <w:rsid w:val="00A31867"/>
    <w:rsid w:val="00A320CD"/>
    <w:rsid w:val="00A3401F"/>
    <w:rsid w:val="00A34A9D"/>
    <w:rsid w:val="00A34AEE"/>
    <w:rsid w:val="00A34F44"/>
    <w:rsid w:val="00A3572F"/>
    <w:rsid w:val="00A35A7C"/>
    <w:rsid w:val="00A35EAE"/>
    <w:rsid w:val="00A36061"/>
    <w:rsid w:val="00A36194"/>
    <w:rsid w:val="00A36391"/>
    <w:rsid w:val="00A36791"/>
    <w:rsid w:val="00A40089"/>
    <w:rsid w:val="00A40C4C"/>
    <w:rsid w:val="00A4113E"/>
    <w:rsid w:val="00A41278"/>
    <w:rsid w:val="00A4160A"/>
    <w:rsid w:val="00A41909"/>
    <w:rsid w:val="00A41C0B"/>
    <w:rsid w:val="00A431E1"/>
    <w:rsid w:val="00A4349A"/>
    <w:rsid w:val="00A43A4E"/>
    <w:rsid w:val="00A44622"/>
    <w:rsid w:val="00A44935"/>
    <w:rsid w:val="00A44A9F"/>
    <w:rsid w:val="00A44BFB"/>
    <w:rsid w:val="00A455C0"/>
    <w:rsid w:val="00A46422"/>
    <w:rsid w:val="00A473B6"/>
    <w:rsid w:val="00A473F0"/>
    <w:rsid w:val="00A47B0C"/>
    <w:rsid w:val="00A50485"/>
    <w:rsid w:val="00A505EE"/>
    <w:rsid w:val="00A50B80"/>
    <w:rsid w:val="00A51315"/>
    <w:rsid w:val="00A52F5B"/>
    <w:rsid w:val="00A5333D"/>
    <w:rsid w:val="00A53CEE"/>
    <w:rsid w:val="00A53E13"/>
    <w:rsid w:val="00A548CB"/>
    <w:rsid w:val="00A550F6"/>
    <w:rsid w:val="00A556E5"/>
    <w:rsid w:val="00A55A5D"/>
    <w:rsid w:val="00A5632D"/>
    <w:rsid w:val="00A5633D"/>
    <w:rsid w:val="00A568AC"/>
    <w:rsid w:val="00A56915"/>
    <w:rsid w:val="00A56B70"/>
    <w:rsid w:val="00A56F1A"/>
    <w:rsid w:val="00A61961"/>
    <w:rsid w:val="00A61ADD"/>
    <w:rsid w:val="00A61CF6"/>
    <w:rsid w:val="00A625AC"/>
    <w:rsid w:val="00A639C4"/>
    <w:rsid w:val="00A643F7"/>
    <w:rsid w:val="00A64C8C"/>
    <w:rsid w:val="00A652CB"/>
    <w:rsid w:val="00A6535C"/>
    <w:rsid w:val="00A66583"/>
    <w:rsid w:val="00A667EE"/>
    <w:rsid w:val="00A66C46"/>
    <w:rsid w:val="00A66DD8"/>
    <w:rsid w:val="00A67657"/>
    <w:rsid w:val="00A677BD"/>
    <w:rsid w:val="00A67E64"/>
    <w:rsid w:val="00A67F7C"/>
    <w:rsid w:val="00A7035B"/>
    <w:rsid w:val="00A70375"/>
    <w:rsid w:val="00A707BB"/>
    <w:rsid w:val="00A709E1"/>
    <w:rsid w:val="00A71738"/>
    <w:rsid w:val="00A71BD2"/>
    <w:rsid w:val="00A71EF9"/>
    <w:rsid w:val="00A72B9A"/>
    <w:rsid w:val="00A72C67"/>
    <w:rsid w:val="00A72DFD"/>
    <w:rsid w:val="00A73BBD"/>
    <w:rsid w:val="00A74EDD"/>
    <w:rsid w:val="00A75388"/>
    <w:rsid w:val="00A75C34"/>
    <w:rsid w:val="00A76F6A"/>
    <w:rsid w:val="00A76FB9"/>
    <w:rsid w:val="00A77DE8"/>
    <w:rsid w:val="00A77DF9"/>
    <w:rsid w:val="00A80C9A"/>
    <w:rsid w:val="00A8104D"/>
    <w:rsid w:val="00A810EC"/>
    <w:rsid w:val="00A815DD"/>
    <w:rsid w:val="00A81B30"/>
    <w:rsid w:val="00A81D23"/>
    <w:rsid w:val="00A82628"/>
    <w:rsid w:val="00A82634"/>
    <w:rsid w:val="00A82E2E"/>
    <w:rsid w:val="00A856AE"/>
    <w:rsid w:val="00A858F8"/>
    <w:rsid w:val="00A85D01"/>
    <w:rsid w:val="00A861BE"/>
    <w:rsid w:val="00A86441"/>
    <w:rsid w:val="00A86A10"/>
    <w:rsid w:val="00A86A79"/>
    <w:rsid w:val="00A86E1E"/>
    <w:rsid w:val="00A86FB6"/>
    <w:rsid w:val="00A878FA"/>
    <w:rsid w:val="00A8793C"/>
    <w:rsid w:val="00A908C6"/>
    <w:rsid w:val="00A9134B"/>
    <w:rsid w:val="00A922A8"/>
    <w:rsid w:val="00A9311D"/>
    <w:rsid w:val="00A93756"/>
    <w:rsid w:val="00A93AE5"/>
    <w:rsid w:val="00A94077"/>
    <w:rsid w:val="00A9416A"/>
    <w:rsid w:val="00A94398"/>
    <w:rsid w:val="00A945D5"/>
    <w:rsid w:val="00A94837"/>
    <w:rsid w:val="00A954C8"/>
    <w:rsid w:val="00A957BE"/>
    <w:rsid w:val="00A95A40"/>
    <w:rsid w:val="00A95ED3"/>
    <w:rsid w:val="00A96589"/>
    <w:rsid w:val="00A96D87"/>
    <w:rsid w:val="00A972A0"/>
    <w:rsid w:val="00A97899"/>
    <w:rsid w:val="00A97F25"/>
    <w:rsid w:val="00AA015C"/>
    <w:rsid w:val="00AA04AD"/>
    <w:rsid w:val="00AA0E86"/>
    <w:rsid w:val="00AA0EDA"/>
    <w:rsid w:val="00AA1140"/>
    <w:rsid w:val="00AA121C"/>
    <w:rsid w:val="00AA13DE"/>
    <w:rsid w:val="00AA14C2"/>
    <w:rsid w:val="00AA1F5B"/>
    <w:rsid w:val="00AA2718"/>
    <w:rsid w:val="00AA29A0"/>
    <w:rsid w:val="00AA29BF"/>
    <w:rsid w:val="00AA2B77"/>
    <w:rsid w:val="00AA2E9A"/>
    <w:rsid w:val="00AA2F9D"/>
    <w:rsid w:val="00AA32D0"/>
    <w:rsid w:val="00AA403E"/>
    <w:rsid w:val="00AA42A9"/>
    <w:rsid w:val="00AA42DB"/>
    <w:rsid w:val="00AA4D64"/>
    <w:rsid w:val="00AA529A"/>
    <w:rsid w:val="00AA5626"/>
    <w:rsid w:val="00AA585E"/>
    <w:rsid w:val="00AA5B84"/>
    <w:rsid w:val="00AA5CB1"/>
    <w:rsid w:val="00AA5E49"/>
    <w:rsid w:val="00AA5EA1"/>
    <w:rsid w:val="00AA611B"/>
    <w:rsid w:val="00AA63D0"/>
    <w:rsid w:val="00AA6771"/>
    <w:rsid w:val="00AA699A"/>
    <w:rsid w:val="00AA6D13"/>
    <w:rsid w:val="00AA752B"/>
    <w:rsid w:val="00AA7BC6"/>
    <w:rsid w:val="00AB05F2"/>
    <w:rsid w:val="00AB0C0A"/>
    <w:rsid w:val="00AB0CA5"/>
    <w:rsid w:val="00AB0D47"/>
    <w:rsid w:val="00AB103E"/>
    <w:rsid w:val="00AB221E"/>
    <w:rsid w:val="00AB2609"/>
    <w:rsid w:val="00AB2DAE"/>
    <w:rsid w:val="00AB3338"/>
    <w:rsid w:val="00AB3B1D"/>
    <w:rsid w:val="00AB3CB6"/>
    <w:rsid w:val="00AB3D04"/>
    <w:rsid w:val="00AB3D74"/>
    <w:rsid w:val="00AB4A43"/>
    <w:rsid w:val="00AB4D0F"/>
    <w:rsid w:val="00AB64E1"/>
    <w:rsid w:val="00AB6789"/>
    <w:rsid w:val="00AB6F8E"/>
    <w:rsid w:val="00AB7211"/>
    <w:rsid w:val="00AC012D"/>
    <w:rsid w:val="00AC01C0"/>
    <w:rsid w:val="00AC068E"/>
    <w:rsid w:val="00AC1384"/>
    <w:rsid w:val="00AC1BA0"/>
    <w:rsid w:val="00AC1C63"/>
    <w:rsid w:val="00AC21BD"/>
    <w:rsid w:val="00AC23EA"/>
    <w:rsid w:val="00AC24BE"/>
    <w:rsid w:val="00AC4E6B"/>
    <w:rsid w:val="00AC57B8"/>
    <w:rsid w:val="00AC60FB"/>
    <w:rsid w:val="00AC7C09"/>
    <w:rsid w:val="00AC7F14"/>
    <w:rsid w:val="00AD0D53"/>
    <w:rsid w:val="00AD0DB4"/>
    <w:rsid w:val="00AD126D"/>
    <w:rsid w:val="00AD1F5E"/>
    <w:rsid w:val="00AD24D1"/>
    <w:rsid w:val="00AD2BB9"/>
    <w:rsid w:val="00AD315A"/>
    <w:rsid w:val="00AD36D9"/>
    <w:rsid w:val="00AD3765"/>
    <w:rsid w:val="00AD3E7B"/>
    <w:rsid w:val="00AD4425"/>
    <w:rsid w:val="00AD4AB4"/>
    <w:rsid w:val="00AD4AF1"/>
    <w:rsid w:val="00AD5D83"/>
    <w:rsid w:val="00AD5DF5"/>
    <w:rsid w:val="00AD612E"/>
    <w:rsid w:val="00AD73E4"/>
    <w:rsid w:val="00AD7E64"/>
    <w:rsid w:val="00AE0EB8"/>
    <w:rsid w:val="00AE10E3"/>
    <w:rsid w:val="00AE1A64"/>
    <w:rsid w:val="00AE1B33"/>
    <w:rsid w:val="00AE1EFD"/>
    <w:rsid w:val="00AE2DA0"/>
    <w:rsid w:val="00AE300D"/>
    <w:rsid w:val="00AE3AFB"/>
    <w:rsid w:val="00AE4E61"/>
    <w:rsid w:val="00AE510F"/>
    <w:rsid w:val="00AE5217"/>
    <w:rsid w:val="00AE5346"/>
    <w:rsid w:val="00AE5798"/>
    <w:rsid w:val="00AE58A7"/>
    <w:rsid w:val="00AE58DF"/>
    <w:rsid w:val="00AE5EDB"/>
    <w:rsid w:val="00AE6520"/>
    <w:rsid w:val="00AE6D23"/>
    <w:rsid w:val="00AE76A1"/>
    <w:rsid w:val="00AE7B2F"/>
    <w:rsid w:val="00AE7EF9"/>
    <w:rsid w:val="00AF00DF"/>
    <w:rsid w:val="00AF0110"/>
    <w:rsid w:val="00AF0A40"/>
    <w:rsid w:val="00AF0FF9"/>
    <w:rsid w:val="00AF1EF7"/>
    <w:rsid w:val="00AF23EE"/>
    <w:rsid w:val="00AF2523"/>
    <w:rsid w:val="00AF2709"/>
    <w:rsid w:val="00AF27C1"/>
    <w:rsid w:val="00AF2CAB"/>
    <w:rsid w:val="00AF4085"/>
    <w:rsid w:val="00AF49F3"/>
    <w:rsid w:val="00AF4D40"/>
    <w:rsid w:val="00AF58F7"/>
    <w:rsid w:val="00AF5A2C"/>
    <w:rsid w:val="00AF5BA6"/>
    <w:rsid w:val="00AF7299"/>
    <w:rsid w:val="00AF72C6"/>
    <w:rsid w:val="00AF74C0"/>
    <w:rsid w:val="00AF7724"/>
    <w:rsid w:val="00B0021A"/>
    <w:rsid w:val="00B002C5"/>
    <w:rsid w:val="00B0045F"/>
    <w:rsid w:val="00B006C9"/>
    <w:rsid w:val="00B0112E"/>
    <w:rsid w:val="00B013BB"/>
    <w:rsid w:val="00B01613"/>
    <w:rsid w:val="00B01806"/>
    <w:rsid w:val="00B01BA1"/>
    <w:rsid w:val="00B01F2A"/>
    <w:rsid w:val="00B027BE"/>
    <w:rsid w:val="00B034E8"/>
    <w:rsid w:val="00B03584"/>
    <w:rsid w:val="00B040CF"/>
    <w:rsid w:val="00B04D2C"/>
    <w:rsid w:val="00B04E11"/>
    <w:rsid w:val="00B04E13"/>
    <w:rsid w:val="00B04F7E"/>
    <w:rsid w:val="00B050C1"/>
    <w:rsid w:val="00B05BC1"/>
    <w:rsid w:val="00B066AB"/>
    <w:rsid w:val="00B07055"/>
    <w:rsid w:val="00B0753A"/>
    <w:rsid w:val="00B07600"/>
    <w:rsid w:val="00B0796F"/>
    <w:rsid w:val="00B079D6"/>
    <w:rsid w:val="00B07F56"/>
    <w:rsid w:val="00B07FB5"/>
    <w:rsid w:val="00B10D3E"/>
    <w:rsid w:val="00B11153"/>
    <w:rsid w:val="00B131A4"/>
    <w:rsid w:val="00B1359D"/>
    <w:rsid w:val="00B13C56"/>
    <w:rsid w:val="00B13F94"/>
    <w:rsid w:val="00B142C3"/>
    <w:rsid w:val="00B15319"/>
    <w:rsid w:val="00B15791"/>
    <w:rsid w:val="00B1670D"/>
    <w:rsid w:val="00B16CDB"/>
    <w:rsid w:val="00B16E4A"/>
    <w:rsid w:val="00B172B8"/>
    <w:rsid w:val="00B17AFA"/>
    <w:rsid w:val="00B201C5"/>
    <w:rsid w:val="00B202F3"/>
    <w:rsid w:val="00B20D87"/>
    <w:rsid w:val="00B21DB5"/>
    <w:rsid w:val="00B21EA9"/>
    <w:rsid w:val="00B22D73"/>
    <w:rsid w:val="00B22FF6"/>
    <w:rsid w:val="00B2311F"/>
    <w:rsid w:val="00B23318"/>
    <w:rsid w:val="00B23433"/>
    <w:rsid w:val="00B23556"/>
    <w:rsid w:val="00B240AC"/>
    <w:rsid w:val="00B245D0"/>
    <w:rsid w:val="00B24ECF"/>
    <w:rsid w:val="00B2629F"/>
    <w:rsid w:val="00B2635F"/>
    <w:rsid w:val="00B26C63"/>
    <w:rsid w:val="00B26D68"/>
    <w:rsid w:val="00B26DF2"/>
    <w:rsid w:val="00B270ED"/>
    <w:rsid w:val="00B27318"/>
    <w:rsid w:val="00B27DBB"/>
    <w:rsid w:val="00B300A3"/>
    <w:rsid w:val="00B30990"/>
    <w:rsid w:val="00B30C7B"/>
    <w:rsid w:val="00B30FC7"/>
    <w:rsid w:val="00B311AE"/>
    <w:rsid w:val="00B31BD5"/>
    <w:rsid w:val="00B32554"/>
    <w:rsid w:val="00B32966"/>
    <w:rsid w:val="00B33212"/>
    <w:rsid w:val="00B3365E"/>
    <w:rsid w:val="00B33A4A"/>
    <w:rsid w:val="00B34B1A"/>
    <w:rsid w:val="00B34B23"/>
    <w:rsid w:val="00B34B7B"/>
    <w:rsid w:val="00B34E0E"/>
    <w:rsid w:val="00B362AC"/>
    <w:rsid w:val="00B3687E"/>
    <w:rsid w:val="00B3752C"/>
    <w:rsid w:val="00B376BE"/>
    <w:rsid w:val="00B37EA8"/>
    <w:rsid w:val="00B40505"/>
    <w:rsid w:val="00B406CA"/>
    <w:rsid w:val="00B41DA1"/>
    <w:rsid w:val="00B41DD8"/>
    <w:rsid w:val="00B42E01"/>
    <w:rsid w:val="00B43036"/>
    <w:rsid w:val="00B43DAE"/>
    <w:rsid w:val="00B4515A"/>
    <w:rsid w:val="00B466C4"/>
    <w:rsid w:val="00B476AB"/>
    <w:rsid w:val="00B5003C"/>
    <w:rsid w:val="00B50F94"/>
    <w:rsid w:val="00B51249"/>
    <w:rsid w:val="00B519FF"/>
    <w:rsid w:val="00B51F71"/>
    <w:rsid w:val="00B5226A"/>
    <w:rsid w:val="00B527A9"/>
    <w:rsid w:val="00B53125"/>
    <w:rsid w:val="00B53DDC"/>
    <w:rsid w:val="00B54442"/>
    <w:rsid w:val="00B544F8"/>
    <w:rsid w:val="00B548A5"/>
    <w:rsid w:val="00B5519E"/>
    <w:rsid w:val="00B555B4"/>
    <w:rsid w:val="00B565B3"/>
    <w:rsid w:val="00B567E0"/>
    <w:rsid w:val="00B574D0"/>
    <w:rsid w:val="00B578D7"/>
    <w:rsid w:val="00B57B93"/>
    <w:rsid w:val="00B60723"/>
    <w:rsid w:val="00B6078C"/>
    <w:rsid w:val="00B6097F"/>
    <w:rsid w:val="00B60ACA"/>
    <w:rsid w:val="00B60DB6"/>
    <w:rsid w:val="00B60E4E"/>
    <w:rsid w:val="00B61889"/>
    <w:rsid w:val="00B618F9"/>
    <w:rsid w:val="00B6216F"/>
    <w:rsid w:val="00B62279"/>
    <w:rsid w:val="00B62946"/>
    <w:rsid w:val="00B62989"/>
    <w:rsid w:val="00B629B9"/>
    <w:rsid w:val="00B6302B"/>
    <w:rsid w:val="00B6306B"/>
    <w:rsid w:val="00B63C76"/>
    <w:rsid w:val="00B64DE8"/>
    <w:rsid w:val="00B65249"/>
    <w:rsid w:val="00B65B07"/>
    <w:rsid w:val="00B66A81"/>
    <w:rsid w:val="00B66AF2"/>
    <w:rsid w:val="00B6723A"/>
    <w:rsid w:val="00B673D5"/>
    <w:rsid w:val="00B67BEE"/>
    <w:rsid w:val="00B70334"/>
    <w:rsid w:val="00B70392"/>
    <w:rsid w:val="00B7100A"/>
    <w:rsid w:val="00B7220A"/>
    <w:rsid w:val="00B72B1C"/>
    <w:rsid w:val="00B72BA2"/>
    <w:rsid w:val="00B72EE5"/>
    <w:rsid w:val="00B73210"/>
    <w:rsid w:val="00B73FBB"/>
    <w:rsid w:val="00B7448A"/>
    <w:rsid w:val="00B745E0"/>
    <w:rsid w:val="00B758DE"/>
    <w:rsid w:val="00B75B5E"/>
    <w:rsid w:val="00B75CF0"/>
    <w:rsid w:val="00B769D8"/>
    <w:rsid w:val="00B777EC"/>
    <w:rsid w:val="00B77FC8"/>
    <w:rsid w:val="00B80B49"/>
    <w:rsid w:val="00B80BBD"/>
    <w:rsid w:val="00B80E24"/>
    <w:rsid w:val="00B80E37"/>
    <w:rsid w:val="00B814D4"/>
    <w:rsid w:val="00B81A2C"/>
    <w:rsid w:val="00B81DF9"/>
    <w:rsid w:val="00B81F55"/>
    <w:rsid w:val="00B82A13"/>
    <w:rsid w:val="00B83114"/>
    <w:rsid w:val="00B84336"/>
    <w:rsid w:val="00B8472C"/>
    <w:rsid w:val="00B85559"/>
    <w:rsid w:val="00B85D84"/>
    <w:rsid w:val="00B868F1"/>
    <w:rsid w:val="00B86CF9"/>
    <w:rsid w:val="00B8727B"/>
    <w:rsid w:val="00B87713"/>
    <w:rsid w:val="00B87A97"/>
    <w:rsid w:val="00B904C0"/>
    <w:rsid w:val="00B90743"/>
    <w:rsid w:val="00B9077A"/>
    <w:rsid w:val="00B9085C"/>
    <w:rsid w:val="00B90C24"/>
    <w:rsid w:val="00B90E7E"/>
    <w:rsid w:val="00B9178F"/>
    <w:rsid w:val="00B92477"/>
    <w:rsid w:val="00B92FD2"/>
    <w:rsid w:val="00B9309F"/>
    <w:rsid w:val="00B94036"/>
    <w:rsid w:val="00B947DD"/>
    <w:rsid w:val="00B94BBC"/>
    <w:rsid w:val="00B94E95"/>
    <w:rsid w:val="00B9548C"/>
    <w:rsid w:val="00B95BF0"/>
    <w:rsid w:val="00B961D5"/>
    <w:rsid w:val="00B9691E"/>
    <w:rsid w:val="00B96DBE"/>
    <w:rsid w:val="00B96FE8"/>
    <w:rsid w:val="00B976CA"/>
    <w:rsid w:val="00BA02D8"/>
    <w:rsid w:val="00BA03FD"/>
    <w:rsid w:val="00BA04B8"/>
    <w:rsid w:val="00BA0B76"/>
    <w:rsid w:val="00BA0BBA"/>
    <w:rsid w:val="00BA0C89"/>
    <w:rsid w:val="00BA13E9"/>
    <w:rsid w:val="00BA180F"/>
    <w:rsid w:val="00BA23DF"/>
    <w:rsid w:val="00BA2B04"/>
    <w:rsid w:val="00BA2CDA"/>
    <w:rsid w:val="00BA4778"/>
    <w:rsid w:val="00BA49C0"/>
    <w:rsid w:val="00BA4B65"/>
    <w:rsid w:val="00BA5628"/>
    <w:rsid w:val="00BA5D10"/>
    <w:rsid w:val="00BA6621"/>
    <w:rsid w:val="00BA66A0"/>
    <w:rsid w:val="00BA6C17"/>
    <w:rsid w:val="00BA6DA9"/>
    <w:rsid w:val="00BA6DB9"/>
    <w:rsid w:val="00BA7139"/>
    <w:rsid w:val="00BA7263"/>
    <w:rsid w:val="00BA7487"/>
    <w:rsid w:val="00BA7786"/>
    <w:rsid w:val="00BA7D69"/>
    <w:rsid w:val="00BB03A3"/>
    <w:rsid w:val="00BB03EB"/>
    <w:rsid w:val="00BB0BF0"/>
    <w:rsid w:val="00BB1858"/>
    <w:rsid w:val="00BB1AA0"/>
    <w:rsid w:val="00BB222A"/>
    <w:rsid w:val="00BB367C"/>
    <w:rsid w:val="00BB39FB"/>
    <w:rsid w:val="00BB3BF7"/>
    <w:rsid w:val="00BB4648"/>
    <w:rsid w:val="00BB50F1"/>
    <w:rsid w:val="00BB5346"/>
    <w:rsid w:val="00BB5CA5"/>
    <w:rsid w:val="00BB5E80"/>
    <w:rsid w:val="00BB634E"/>
    <w:rsid w:val="00BB65BD"/>
    <w:rsid w:val="00BB6EE2"/>
    <w:rsid w:val="00BB70AB"/>
    <w:rsid w:val="00BB72A6"/>
    <w:rsid w:val="00BB72DB"/>
    <w:rsid w:val="00BB760D"/>
    <w:rsid w:val="00BB782F"/>
    <w:rsid w:val="00BB7D6B"/>
    <w:rsid w:val="00BB7E41"/>
    <w:rsid w:val="00BC1052"/>
    <w:rsid w:val="00BC1FE3"/>
    <w:rsid w:val="00BC4040"/>
    <w:rsid w:val="00BC4258"/>
    <w:rsid w:val="00BC4DF4"/>
    <w:rsid w:val="00BC5084"/>
    <w:rsid w:val="00BC55E9"/>
    <w:rsid w:val="00BC580F"/>
    <w:rsid w:val="00BC5E72"/>
    <w:rsid w:val="00BC6C00"/>
    <w:rsid w:val="00BC741A"/>
    <w:rsid w:val="00BC79F4"/>
    <w:rsid w:val="00BC7B00"/>
    <w:rsid w:val="00BD031D"/>
    <w:rsid w:val="00BD0599"/>
    <w:rsid w:val="00BD30C1"/>
    <w:rsid w:val="00BD3118"/>
    <w:rsid w:val="00BD382A"/>
    <w:rsid w:val="00BD38E4"/>
    <w:rsid w:val="00BD3BE8"/>
    <w:rsid w:val="00BD40F0"/>
    <w:rsid w:val="00BD4594"/>
    <w:rsid w:val="00BD4950"/>
    <w:rsid w:val="00BD4CB7"/>
    <w:rsid w:val="00BD529E"/>
    <w:rsid w:val="00BD62B6"/>
    <w:rsid w:val="00BD66A7"/>
    <w:rsid w:val="00BD6BB0"/>
    <w:rsid w:val="00BD71EA"/>
    <w:rsid w:val="00BD71F5"/>
    <w:rsid w:val="00BD7893"/>
    <w:rsid w:val="00BD7C94"/>
    <w:rsid w:val="00BE02DB"/>
    <w:rsid w:val="00BE04AB"/>
    <w:rsid w:val="00BE15C5"/>
    <w:rsid w:val="00BE168D"/>
    <w:rsid w:val="00BE17B6"/>
    <w:rsid w:val="00BE1D22"/>
    <w:rsid w:val="00BE216C"/>
    <w:rsid w:val="00BE2449"/>
    <w:rsid w:val="00BE2879"/>
    <w:rsid w:val="00BE2E29"/>
    <w:rsid w:val="00BE2EA4"/>
    <w:rsid w:val="00BE3284"/>
    <w:rsid w:val="00BE360A"/>
    <w:rsid w:val="00BE4110"/>
    <w:rsid w:val="00BE41B7"/>
    <w:rsid w:val="00BE4242"/>
    <w:rsid w:val="00BE430B"/>
    <w:rsid w:val="00BE4A58"/>
    <w:rsid w:val="00BE53C5"/>
    <w:rsid w:val="00BE57CD"/>
    <w:rsid w:val="00BE5E0F"/>
    <w:rsid w:val="00BE5EB6"/>
    <w:rsid w:val="00BE6924"/>
    <w:rsid w:val="00BE6DD9"/>
    <w:rsid w:val="00BE718C"/>
    <w:rsid w:val="00BE779A"/>
    <w:rsid w:val="00BE7F3D"/>
    <w:rsid w:val="00BF003D"/>
    <w:rsid w:val="00BF0202"/>
    <w:rsid w:val="00BF07D4"/>
    <w:rsid w:val="00BF0DA8"/>
    <w:rsid w:val="00BF0DF9"/>
    <w:rsid w:val="00BF119D"/>
    <w:rsid w:val="00BF11D8"/>
    <w:rsid w:val="00BF16F1"/>
    <w:rsid w:val="00BF25F2"/>
    <w:rsid w:val="00BF26C2"/>
    <w:rsid w:val="00BF28F8"/>
    <w:rsid w:val="00BF342A"/>
    <w:rsid w:val="00BF3A6C"/>
    <w:rsid w:val="00BF4187"/>
    <w:rsid w:val="00BF432B"/>
    <w:rsid w:val="00BF493C"/>
    <w:rsid w:val="00BF5005"/>
    <w:rsid w:val="00BF50D2"/>
    <w:rsid w:val="00BF63F1"/>
    <w:rsid w:val="00BF6EDA"/>
    <w:rsid w:val="00BF7514"/>
    <w:rsid w:val="00BF7C22"/>
    <w:rsid w:val="00BF7F27"/>
    <w:rsid w:val="00C0017A"/>
    <w:rsid w:val="00C00B80"/>
    <w:rsid w:val="00C01082"/>
    <w:rsid w:val="00C01324"/>
    <w:rsid w:val="00C01835"/>
    <w:rsid w:val="00C0262F"/>
    <w:rsid w:val="00C02664"/>
    <w:rsid w:val="00C026A1"/>
    <w:rsid w:val="00C029ED"/>
    <w:rsid w:val="00C02ACF"/>
    <w:rsid w:val="00C033E5"/>
    <w:rsid w:val="00C03A12"/>
    <w:rsid w:val="00C03A8E"/>
    <w:rsid w:val="00C04681"/>
    <w:rsid w:val="00C049EE"/>
    <w:rsid w:val="00C056AD"/>
    <w:rsid w:val="00C05CD2"/>
    <w:rsid w:val="00C066AA"/>
    <w:rsid w:val="00C07BC4"/>
    <w:rsid w:val="00C07C9F"/>
    <w:rsid w:val="00C103DB"/>
    <w:rsid w:val="00C10DC7"/>
    <w:rsid w:val="00C11343"/>
    <w:rsid w:val="00C11656"/>
    <w:rsid w:val="00C11712"/>
    <w:rsid w:val="00C11F26"/>
    <w:rsid w:val="00C1213D"/>
    <w:rsid w:val="00C1266D"/>
    <w:rsid w:val="00C136EC"/>
    <w:rsid w:val="00C137F0"/>
    <w:rsid w:val="00C13B5F"/>
    <w:rsid w:val="00C13BE8"/>
    <w:rsid w:val="00C13C7B"/>
    <w:rsid w:val="00C1413F"/>
    <w:rsid w:val="00C1487D"/>
    <w:rsid w:val="00C17225"/>
    <w:rsid w:val="00C1771E"/>
    <w:rsid w:val="00C205DD"/>
    <w:rsid w:val="00C211D8"/>
    <w:rsid w:val="00C214BD"/>
    <w:rsid w:val="00C2370E"/>
    <w:rsid w:val="00C23780"/>
    <w:rsid w:val="00C23905"/>
    <w:rsid w:val="00C2391A"/>
    <w:rsid w:val="00C245EF"/>
    <w:rsid w:val="00C261E8"/>
    <w:rsid w:val="00C26336"/>
    <w:rsid w:val="00C27CF7"/>
    <w:rsid w:val="00C27E70"/>
    <w:rsid w:val="00C27FAD"/>
    <w:rsid w:val="00C306F5"/>
    <w:rsid w:val="00C30832"/>
    <w:rsid w:val="00C30A26"/>
    <w:rsid w:val="00C30D13"/>
    <w:rsid w:val="00C30E30"/>
    <w:rsid w:val="00C30F93"/>
    <w:rsid w:val="00C31F5D"/>
    <w:rsid w:val="00C32263"/>
    <w:rsid w:val="00C33037"/>
    <w:rsid w:val="00C3354E"/>
    <w:rsid w:val="00C354A4"/>
    <w:rsid w:val="00C35D46"/>
    <w:rsid w:val="00C35DCA"/>
    <w:rsid w:val="00C35E57"/>
    <w:rsid w:val="00C36C84"/>
    <w:rsid w:val="00C36FA1"/>
    <w:rsid w:val="00C37A72"/>
    <w:rsid w:val="00C37AC3"/>
    <w:rsid w:val="00C40532"/>
    <w:rsid w:val="00C41AF7"/>
    <w:rsid w:val="00C420E9"/>
    <w:rsid w:val="00C42C5E"/>
    <w:rsid w:val="00C42FB1"/>
    <w:rsid w:val="00C43361"/>
    <w:rsid w:val="00C43839"/>
    <w:rsid w:val="00C44201"/>
    <w:rsid w:val="00C4522B"/>
    <w:rsid w:val="00C45BF2"/>
    <w:rsid w:val="00C46E92"/>
    <w:rsid w:val="00C4754A"/>
    <w:rsid w:val="00C50AB4"/>
    <w:rsid w:val="00C510E2"/>
    <w:rsid w:val="00C518EE"/>
    <w:rsid w:val="00C51BDB"/>
    <w:rsid w:val="00C51FEE"/>
    <w:rsid w:val="00C52001"/>
    <w:rsid w:val="00C522F9"/>
    <w:rsid w:val="00C524C5"/>
    <w:rsid w:val="00C526DD"/>
    <w:rsid w:val="00C52D3C"/>
    <w:rsid w:val="00C53333"/>
    <w:rsid w:val="00C5406C"/>
    <w:rsid w:val="00C54222"/>
    <w:rsid w:val="00C543ED"/>
    <w:rsid w:val="00C54772"/>
    <w:rsid w:val="00C54F6C"/>
    <w:rsid w:val="00C553D4"/>
    <w:rsid w:val="00C55842"/>
    <w:rsid w:val="00C55ED8"/>
    <w:rsid w:val="00C563AC"/>
    <w:rsid w:val="00C56997"/>
    <w:rsid w:val="00C56AFF"/>
    <w:rsid w:val="00C5744B"/>
    <w:rsid w:val="00C601C0"/>
    <w:rsid w:val="00C60856"/>
    <w:rsid w:val="00C609FA"/>
    <w:rsid w:val="00C60B99"/>
    <w:rsid w:val="00C61B0D"/>
    <w:rsid w:val="00C621A2"/>
    <w:rsid w:val="00C627DB"/>
    <w:rsid w:val="00C6450E"/>
    <w:rsid w:val="00C64562"/>
    <w:rsid w:val="00C645F4"/>
    <w:rsid w:val="00C64C85"/>
    <w:rsid w:val="00C64EFA"/>
    <w:rsid w:val="00C64FFA"/>
    <w:rsid w:val="00C65B8C"/>
    <w:rsid w:val="00C65C7B"/>
    <w:rsid w:val="00C6655D"/>
    <w:rsid w:val="00C6681E"/>
    <w:rsid w:val="00C6755E"/>
    <w:rsid w:val="00C675EC"/>
    <w:rsid w:val="00C67A41"/>
    <w:rsid w:val="00C67AA7"/>
    <w:rsid w:val="00C67B3C"/>
    <w:rsid w:val="00C702CC"/>
    <w:rsid w:val="00C70564"/>
    <w:rsid w:val="00C705CB"/>
    <w:rsid w:val="00C70C74"/>
    <w:rsid w:val="00C72D62"/>
    <w:rsid w:val="00C73622"/>
    <w:rsid w:val="00C738D2"/>
    <w:rsid w:val="00C73B3B"/>
    <w:rsid w:val="00C73BCA"/>
    <w:rsid w:val="00C73DC0"/>
    <w:rsid w:val="00C742E3"/>
    <w:rsid w:val="00C74E6D"/>
    <w:rsid w:val="00C75009"/>
    <w:rsid w:val="00C752E3"/>
    <w:rsid w:val="00C754AA"/>
    <w:rsid w:val="00C758F7"/>
    <w:rsid w:val="00C75EE9"/>
    <w:rsid w:val="00C7682B"/>
    <w:rsid w:val="00C76883"/>
    <w:rsid w:val="00C769D3"/>
    <w:rsid w:val="00C775D5"/>
    <w:rsid w:val="00C777C5"/>
    <w:rsid w:val="00C7796F"/>
    <w:rsid w:val="00C77A80"/>
    <w:rsid w:val="00C77D46"/>
    <w:rsid w:val="00C80101"/>
    <w:rsid w:val="00C801EC"/>
    <w:rsid w:val="00C80723"/>
    <w:rsid w:val="00C80EDA"/>
    <w:rsid w:val="00C8105F"/>
    <w:rsid w:val="00C812DA"/>
    <w:rsid w:val="00C81B7A"/>
    <w:rsid w:val="00C8391E"/>
    <w:rsid w:val="00C83DEE"/>
    <w:rsid w:val="00C8405C"/>
    <w:rsid w:val="00C84F72"/>
    <w:rsid w:val="00C853C4"/>
    <w:rsid w:val="00C857C4"/>
    <w:rsid w:val="00C85AC4"/>
    <w:rsid w:val="00C85CDB"/>
    <w:rsid w:val="00C8631E"/>
    <w:rsid w:val="00C867DD"/>
    <w:rsid w:val="00C86D2E"/>
    <w:rsid w:val="00C871A4"/>
    <w:rsid w:val="00C8725F"/>
    <w:rsid w:val="00C876A6"/>
    <w:rsid w:val="00C87DA6"/>
    <w:rsid w:val="00C87DF6"/>
    <w:rsid w:val="00C901FB"/>
    <w:rsid w:val="00C90D40"/>
    <w:rsid w:val="00C915C3"/>
    <w:rsid w:val="00C924CA"/>
    <w:rsid w:val="00C925F3"/>
    <w:rsid w:val="00C93133"/>
    <w:rsid w:val="00C9317A"/>
    <w:rsid w:val="00C9367F"/>
    <w:rsid w:val="00C94280"/>
    <w:rsid w:val="00C94714"/>
    <w:rsid w:val="00C951E2"/>
    <w:rsid w:val="00C95490"/>
    <w:rsid w:val="00C959FF"/>
    <w:rsid w:val="00C963F7"/>
    <w:rsid w:val="00C96841"/>
    <w:rsid w:val="00C96861"/>
    <w:rsid w:val="00C96959"/>
    <w:rsid w:val="00C96ACB"/>
    <w:rsid w:val="00C96CFE"/>
    <w:rsid w:val="00C96DF7"/>
    <w:rsid w:val="00C9702C"/>
    <w:rsid w:val="00C970E2"/>
    <w:rsid w:val="00C9777A"/>
    <w:rsid w:val="00CA016B"/>
    <w:rsid w:val="00CA0C07"/>
    <w:rsid w:val="00CA34D0"/>
    <w:rsid w:val="00CA3A12"/>
    <w:rsid w:val="00CA502B"/>
    <w:rsid w:val="00CA5CA6"/>
    <w:rsid w:val="00CA5E62"/>
    <w:rsid w:val="00CA63C4"/>
    <w:rsid w:val="00CA66B1"/>
    <w:rsid w:val="00CA68B7"/>
    <w:rsid w:val="00CA69D2"/>
    <w:rsid w:val="00CA6BD9"/>
    <w:rsid w:val="00CA6BEA"/>
    <w:rsid w:val="00CA6EED"/>
    <w:rsid w:val="00CA74B7"/>
    <w:rsid w:val="00CA7F19"/>
    <w:rsid w:val="00CB02A0"/>
    <w:rsid w:val="00CB0915"/>
    <w:rsid w:val="00CB0A92"/>
    <w:rsid w:val="00CB0D41"/>
    <w:rsid w:val="00CB131E"/>
    <w:rsid w:val="00CB18CF"/>
    <w:rsid w:val="00CB201B"/>
    <w:rsid w:val="00CB224D"/>
    <w:rsid w:val="00CB2508"/>
    <w:rsid w:val="00CB2A97"/>
    <w:rsid w:val="00CB3071"/>
    <w:rsid w:val="00CB31BC"/>
    <w:rsid w:val="00CB3F14"/>
    <w:rsid w:val="00CB4029"/>
    <w:rsid w:val="00CB4054"/>
    <w:rsid w:val="00CB4B06"/>
    <w:rsid w:val="00CB5AE7"/>
    <w:rsid w:val="00CB6C9A"/>
    <w:rsid w:val="00CB7C5B"/>
    <w:rsid w:val="00CC046E"/>
    <w:rsid w:val="00CC059C"/>
    <w:rsid w:val="00CC12B5"/>
    <w:rsid w:val="00CC1394"/>
    <w:rsid w:val="00CC1AD9"/>
    <w:rsid w:val="00CC2C3C"/>
    <w:rsid w:val="00CC34FE"/>
    <w:rsid w:val="00CC45D4"/>
    <w:rsid w:val="00CC4D41"/>
    <w:rsid w:val="00CC5BED"/>
    <w:rsid w:val="00CC5C77"/>
    <w:rsid w:val="00CC5FD9"/>
    <w:rsid w:val="00CC6597"/>
    <w:rsid w:val="00CC6761"/>
    <w:rsid w:val="00CC6924"/>
    <w:rsid w:val="00CC69FD"/>
    <w:rsid w:val="00CC7249"/>
    <w:rsid w:val="00CC753D"/>
    <w:rsid w:val="00CC77C5"/>
    <w:rsid w:val="00CC7F09"/>
    <w:rsid w:val="00CD05E6"/>
    <w:rsid w:val="00CD0F3A"/>
    <w:rsid w:val="00CD176E"/>
    <w:rsid w:val="00CD1C07"/>
    <w:rsid w:val="00CD1D97"/>
    <w:rsid w:val="00CD23D1"/>
    <w:rsid w:val="00CD27CF"/>
    <w:rsid w:val="00CD2868"/>
    <w:rsid w:val="00CD2B22"/>
    <w:rsid w:val="00CD49D1"/>
    <w:rsid w:val="00CD542E"/>
    <w:rsid w:val="00CD5C9C"/>
    <w:rsid w:val="00CD660F"/>
    <w:rsid w:val="00CD6D68"/>
    <w:rsid w:val="00CD6EC5"/>
    <w:rsid w:val="00CD7855"/>
    <w:rsid w:val="00CE031A"/>
    <w:rsid w:val="00CE2069"/>
    <w:rsid w:val="00CE2532"/>
    <w:rsid w:val="00CE287A"/>
    <w:rsid w:val="00CE3A14"/>
    <w:rsid w:val="00CE3E62"/>
    <w:rsid w:val="00CE4301"/>
    <w:rsid w:val="00CE56B5"/>
    <w:rsid w:val="00CE5842"/>
    <w:rsid w:val="00CE5E21"/>
    <w:rsid w:val="00CE61B4"/>
    <w:rsid w:val="00CE6352"/>
    <w:rsid w:val="00CE635F"/>
    <w:rsid w:val="00CF0033"/>
    <w:rsid w:val="00CF0818"/>
    <w:rsid w:val="00CF17F5"/>
    <w:rsid w:val="00CF1BE5"/>
    <w:rsid w:val="00CF1E47"/>
    <w:rsid w:val="00CF1FFE"/>
    <w:rsid w:val="00CF2985"/>
    <w:rsid w:val="00CF2B71"/>
    <w:rsid w:val="00CF2F67"/>
    <w:rsid w:val="00CF3252"/>
    <w:rsid w:val="00CF365C"/>
    <w:rsid w:val="00CF3876"/>
    <w:rsid w:val="00CF391E"/>
    <w:rsid w:val="00CF3CC8"/>
    <w:rsid w:val="00CF3D6C"/>
    <w:rsid w:val="00CF440C"/>
    <w:rsid w:val="00CF463F"/>
    <w:rsid w:val="00CF4C85"/>
    <w:rsid w:val="00CF4D1E"/>
    <w:rsid w:val="00CF5C24"/>
    <w:rsid w:val="00CF6242"/>
    <w:rsid w:val="00CF6592"/>
    <w:rsid w:val="00CF6596"/>
    <w:rsid w:val="00CF682F"/>
    <w:rsid w:val="00CF736E"/>
    <w:rsid w:val="00CF75D6"/>
    <w:rsid w:val="00CF7B8D"/>
    <w:rsid w:val="00CF7D76"/>
    <w:rsid w:val="00CF7DF0"/>
    <w:rsid w:val="00D00170"/>
    <w:rsid w:val="00D001A2"/>
    <w:rsid w:val="00D004E7"/>
    <w:rsid w:val="00D00A1F"/>
    <w:rsid w:val="00D00C20"/>
    <w:rsid w:val="00D00E69"/>
    <w:rsid w:val="00D01483"/>
    <w:rsid w:val="00D018F7"/>
    <w:rsid w:val="00D0238C"/>
    <w:rsid w:val="00D02A38"/>
    <w:rsid w:val="00D02EDC"/>
    <w:rsid w:val="00D033B6"/>
    <w:rsid w:val="00D0472B"/>
    <w:rsid w:val="00D0484B"/>
    <w:rsid w:val="00D04C75"/>
    <w:rsid w:val="00D05382"/>
    <w:rsid w:val="00D05401"/>
    <w:rsid w:val="00D05663"/>
    <w:rsid w:val="00D05D4D"/>
    <w:rsid w:val="00D06547"/>
    <w:rsid w:val="00D069C5"/>
    <w:rsid w:val="00D06D11"/>
    <w:rsid w:val="00D06F35"/>
    <w:rsid w:val="00D07439"/>
    <w:rsid w:val="00D074EA"/>
    <w:rsid w:val="00D1026E"/>
    <w:rsid w:val="00D10BBD"/>
    <w:rsid w:val="00D111E8"/>
    <w:rsid w:val="00D1157C"/>
    <w:rsid w:val="00D11EF8"/>
    <w:rsid w:val="00D1229C"/>
    <w:rsid w:val="00D12E14"/>
    <w:rsid w:val="00D135C8"/>
    <w:rsid w:val="00D13770"/>
    <w:rsid w:val="00D13B9C"/>
    <w:rsid w:val="00D14CFE"/>
    <w:rsid w:val="00D150F5"/>
    <w:rsid w:val="00D151CA"/>
    <w:rsid w:val="00D159C0"/>
    <w:rsid w:val="00D15D0A"/>
    <w:rsid w:val="00D169CD"/>
    <w:rsid w:val="00D16AA2"/>
    <w:rsid w:val="00D16F83"/>
    <w:rsid w:val="00D17108"/>
    <w:rsid w:val="00D1753A"/>
    <w:rsid w:val="00D17E54"/>
    <w:rsid w:val="00D2049D"/>
    <w:rsid w:val="00D22738"/>
    <w:rsid w:val="00D22A6F"/>
    <w:rsid w:val="00D230FD"/>
    <w:rsid w:val="00D25024"/>
    <w:rsid w:val="00D25385"/>
    <w:rsid w:val="00D262E3"/>
    <w:rsid w:val="00D26E43"/>
    <w:rsid w:val="00D27BA2"/>
    <w:rsid w:val="00D27D34"/>
    <w:rsid w:val="00D30367"/>
    <w:rsid w:val="00D303D3"/>
    <w:rsid w:val="00D30988"/>
    <w:rsid w:val="00D31678"/>
    <w:rsid w:val="00D31C4C"/>
    <w:rsid w:val="00D31D8F"/>
    <w:rsid w:val="00D32114"/>
    <w:rsid w:val="00D3225B"/>
    <w:rsid w:val="00D32C9A"/>
    <w:rsid w:val="00D33980"/>
    <w:rsid w:val="00D33E90"/>
    <w:rsid w:val="00D355A2"/>
    <w:rsid w:val="00D356AE"/>
    <w:rsid w:val="00D36091"/>
    <w:rsid w:val="00D36287"/>
    <w:rsid w:val="00D36900"/>
    <w:rsid w:val="00D36FEA"/>
    <w:rsid w:val="00D37140"/>
    <w:rsid w:val="00D3744B"/>
    <w:rsid w:val="00D375B1"/>
    <w:rsid w:val="00D37AB2"/>
    <w:rsid w:val="00D37C9D"/>
    <w:rsid w:val="00D37E1A"/>
    <w:rsid w:val="00D41033"/>
    <w:rsid w:val="00D41052"/>
    <w:rsid w:val="00D4135D"/>
    <w:rsid w:val="00D4139B"/>
    <w:rsid w:val="00D4183B"/>
    <w:rsid w:val="00D41E8A"/>
    <w:rsid w:val="00D4240E"/>
    <w:rsid w:val="00D42BFE"/>
    <w:rsid w:val="00D42C49"/>
    <w:rsid w:val="00D431D3"/>
    <w:rsid w:val="00D4331A"/>
    <w:rsid w:val="00D43350"/>
    <w:rsid w:val="00D43971"/>
    <w:rsid w:val="00D43AC2"/>
    <w:rsid w:val="00D451AF"/>
    <w:rsid w:val="00D455FF"/>
    <w:rsid w:val="00D45AA2"/>
    <w:rsid w:val="00D45F25"/>
    <w:rsid w:val="00D46419"/>
    <w:rsid w:val="00D46BCB"/>
    <w:rsid w:val="00D46F78"/>
    <w:rsid w:val="00D471B9"/>
    <w:rsid w:val="00D47401"/>
    <w:rsid w:val="00D47D41"/>
    <w:rsid w:val="00D48074"/>
    <w:rsid w:val="00D508E2"/>
    <w:rsid w:val="00D511A7"/>
    <w:rsid w:val="00D51493"/>
    <w:rsid w:val="00D51805"/>
    <w:rsid w:val="00D51D29"/>
    <w:rsid w:val="00D527AB"/>
    <w:rsid w:val="00D52BF3"/>
    <w:rsid w:val="00D53D0A"/>
    <w:rsid w:val="00D53D3F"/>
    <w:rsid w:val="00D540FB"/>
    <w:rsid w:val="00D5456B"/>
    <w:rsid w:val="00D546D4"/>
    <w:rsid w:val="00D54B87"/>
    <w:rsid w:val="00D55555"/>
    <w:rsid w:val="00D5598E"/>
    <w:rsid w:val="00D55DD9"/>
    <w:rsid w:val="00D56067"/>
    <w:rsid w:val="00D560B9"/>
    <w:rsid w:val="00D569F5"/>
    <w:rsid w:val="00D5714A"/>
    <w:rsid w:val="00D5772B"/>
    <w:rsid w:val="00D577FC"/>
    <w:rsid w:val="00D57930"/>
    <w:rsid w:val="00D60003"/>
    <w:rsid w:val="00D6199F"/>
    <w:rsid w:val="00D61B91"/>
    <w:rsid w:val="00D62106"/>
    <w:rsid w:val="00D62115"/>
    <w:rsid w:val="00D622A2"/>
    <w:rsid w:val="00D6312F"/>
    <w:rsid w:val="00D631EC"/>
    <w:rsid w:val="00D633AF"/>
    <w:rsid w:val="00D638C3"/>
    <w:rsid w:val="00D63946"/>
    <w:rsid w:val="00D63D77"/>
    <w:rsid w:val="00D63F04"/>
    <w:rsid w:val="00D642A4"/>
    <w:rsid w:val="00D65BE3"/>
    <w:rsid w:val="00D66C35"/>
    <w:rsid w:val="00D66F2E"/>
    <w:rsid w:val="00D67191"/>
    <w:rsid w:val="00D6729C"/>
    <w:rsid w:val="00D67C05"/>
    <w:rsid w:val="00D70823"/>
    <w:rsid w:val="00D70A92"/>
    <w:rsid w:val="00D70D3D"/>
    <w:rsid w:val="00D71212"/>
    <w:rsid w:val="00D712F6"/>
    <w:rsid w:val="00D7244C"/>
    <w:rsid w:val="00D724FC"/>
    <w:rsid w:val="00D72AF0"/>
    <w:rsid w:val="00D72C00"/>
    <w:rsid w:val="00D73415"/>
    <w:rsid w:val="00D738AC"/>
    <w:rsid w:val="00D743F3"/>
    <w:rsid w:val="00D749FA"/>
    <w:rsid w:val="00D74F94"/>
    <w:rsid w:val="00D751F5"/>
    <w:rsid w:val="00D7553D"/>
    <w:rsid w:val="00D759A8"/>
    <w:rsid w:val="00D76912"/>
    <w:rsid w:val="00D769C9"/>
    <w:rsid w:val="00D770B1"/>
    <w:rsid w:val="00D7754F"/>
    <w:rsid w:val="00D77568"/>
    <w:rsid w:val="00D77645"/>
    <w:rsid w:val="00D77888"/>
    <w:rsid w:val="00D80493"/>
    <w:rsid w:val="00D809F5"/>
    <w:rsid w:val="00D80C3C"/>
    <w:rsid w:val="00D80D30"/>
    <w:rsid w:val="00D81463"/>
    <w:rsid w:val="00D81662"/>
    <w:rsid w:val="00D81FDA"/>
    <w:rsid w:val="00D82F9C"/>
    <w:rsid w:val="00D83AB1"/>
    <w:rsid w:val="00D842BB"/>
    <w:rsid w:val="00D846B3"/>
    <w:rsid w:val="00D849D0"/>
    <w:rsid w:val="00D8525D"/>
    <w:rsid w:val="00D85A5A"/>
    <w:rsid w:val="00D85DA1"/>
    <w:rsid w:val="00D86101"/>
    <w:rsid w:val="00D861D8"/>
    <w:rsid w:val="00D86576"/>
    <w:rsid w:val="00D86AE1"/>
    <w:rsid w:val="00D86D35"/>
    <w:rsid w:val="00D86E9B"/>
    <w:rsid w:val="00D875AD"/>
    <w:rsid w:val="00D8761E"/>
    <w:rsid w:val="00D90282"/>
    <w:rsid w:val="00D902AF"/>
    <w:rsid w:val="00D909FE"/>
    <w:rsid w:val="00D91010"/>
    <w:rsid w:val="00D91078"/>
    <w:rsid w:val="00D911FD"/>
    <w:rsid w:val="00D91E68"/>
    <w:rsid w:val="00D92C51"/>
    <w:rsid w:val="00D92F56"/>
    <w:rsid w:val="00D93046"/>
    <w:rsid w:val="00D934DE"/>
    <w:rsid w:val="00D94350"/>
    <w:rsid w:val="00D94E02"/>
    <w:rsid w:val="00D95309"/>
    <w:rsid w:val="00D958E3"/>
    <w:rsid w:val="00D95AAD"/>
    <w:rsid w:val="00D96C2D"/>
    <w:rsid w:val="00D96D28"/>
    <w:rsid w:val="00D96DB0"/>
    <w:rsid w:val="00D96F9D"/>
    <w:rsid w:val="00D971B4"/>
    <w:rsid w:val="00D9721D"/>
    <w:rsid w:val="00D97832"/>
    <w:rsid w:val="00D97B60"/>
    <w:rsid w:val="00D97F90"/>
    <w:rsid w:val="00DA01BB"/>
    <w:rsid w:val="00DA02AA"/>
    <w:rsid w:val="00DA0AB1"/>
    <w:rsid w:val="00DA15AB"/>
    <w:rsid w:val="00DA17F8"/>
    <w:rsid w:val="00DA25B0"/>
    <w:rsid w:val="00DA37A9"/>
    <w:rsid w:val="00DA3F22"/>
    <w:rsid w:val="00DA42E9"/>
    <w:rsid w:val="00DA47E5"/>
    <w:rsid w:val="00DA4984"/>
    <w:rsid w:val="00DA535B"/>
    <w:rsid w:val="00DA53E2"/>
    <w:rsid w:val="00DA55E5"/>
    <w:rsid w:val="00DA6549"/>
    <w:rsid w:val="00DA6A73"/>
    <w:rsid w:val="00DA6AFC"/>
    <w:rsid w:val="00DA7A8B"/>
    <w:rsid w:val="00DA7EE9"/>
    <w:rsid w:val="00DB00EF"/>
    <w:rsid w:val="00DB0407"/>
    <w:rsid w:val="00DB041B"/>
    <w:rsid w:val="00DB0839"/>
    <w:rsid w:val="00DB0CCA"/>
    <w:rsid w:val="00DB20FF"/>
    <w:rsid w:val="00DB2747"/>
    <w:rsid w:val="00DB2CA3"/>
    <w:rsid w:val="00DB30E0"/>
    <w:rsid w:val="00DB357D"/>
    <w:rsid w:val="00DB4AD2"/>
    <w:rsid w:val="00DB4CA4"/>
    <w:rsid w:val="00DB5633"/>
    <w:rsid w:val="00DB5752"/>
    <w:rsid w:val="00DB5D15"/>
    <w:rsid w:val="00DB5E6C"/>
    <w:rsid w:val="00DB645F"/>
    <w:rsid w:val="00DB6C68"/>
    <w:rsid w:val="00DB6DBB"/>
    <w:rsid w:val="00DB7531"/>
    <w:rsid w:val="00DB7A6C"/>
    <w:rsid w:val="00DB7CA0"/>
    <w:rsid w:val="00DC02AC"/>
    <w:rsid w:val="00DC0A87"/>
    <w:rsid w:val="00DC0F48"/>
    <w:rsid w:val="00DC10D2"/>
    <w:rsid w:val="00DC1532"/>
    <w:rsid w:val="00DC1F85"/>
    <w:rsid w:val="00DC20D1"/>
    <w:rsid w:val="00DC2238"/>
    <w:rsid w:val="00DC2898"/>
    <w:rsid w:val="00DC2D06"/>
    <w:rsid w:val="00DC3209"/>
    <w:rsid w:val="00DC3588"/>
    <w:rsid w:val="00DC377B"/>
    <w:rsid w:val="00DC3807"/>
    <w:rsid w:val="00DC3A40"/>
    <w:rsid w:val="00DC3FD6"/>
    <w:rsid w:val="00DC42E3"/>
    <w:rsid w:val="00DC46F8"/>
    <w:rsid w:val="00DC5CA1"/>
    <w:rsid w:val="00DC71EA"/>
    <w:rsid w:val="00DC7535"/>
    <w:rsid w:val="00DC77C6"/>
    <w:rsid w:val="00DC7AB5"/>
    <w:rsid w:val="00DD09A8"/>
    <w:rsid w:val="00DD0D14"/>
    <w:rsid w:val="00DD0F7D"/>
    <w:rsid w:val="00DD2333"/>
    <w:rsid w:val="00DD3029"/>
    <w:rsid w:val="00DD30DB"/>
    <w:rsid w:val="00DD33CB"/>
    <w:rsid w:val="00DD3E30"/>
    <w:rsid w:val="00DD41E4"/>
    <w:rsid w:val="00DD4D69"/>
    <w:rsid w:val="00DD4DEF"/>
    <w:rsid w:val="00DD4DF2"/>
    <w:rsid w:val="00DD4EF0"/>
    <w:rsid w:val="00DD514A"/>
    <w:rsid w:val="00DD597E"/>
    <w:rsid w:val="00DD6387"/>
    <w:rsid w:val="00DD68A6"/>
    <w:rsid w:val="00DD7515"/>
    <w:rsid w:val="00DE01CC"/>
    <w:rsid w:val="00DE04D4"/>
    <w:rsid w:val="00DE07BE"/>
    <w:rsid w:val="00DE1207"/>
    <w:rsid w:val="00DE1356"/>
    <w:rsid w:val="00DE1C9D"/>
    <w:rsid w:val="00DE30E0"/>
    <w:rsid w:val="00DE399E"/>
    <w:rsid w:val="00DE3C78"/>
    <w:rsid w:val="00DE3D4B"/>
    <w:rsid w:val="00DE4214"/>
    <w:rsid w:val="00DE4972"/>
    <w:rsid w:val="00DE4A19"/>
    <w:rsid w:val="00DE4EA6"/>
    <w:rsid w:val="00DE5CDD"/>
    <w:rsid w:val="00DE7365"/>
    <w:rsid w:val="00DE78E6"/>
    <w:rsid w:val="00DE7C66"/>
    <w:rsid w:val="00DF02BD"/>
    <w:rsid w:val="00DF0401"/>
    <w:rsid w:val="00DF05D4"/>
    <w:rsid w:val="00DF0D31"/>
    <w:rsid w:val="00DF1247"/>
    <w:rsid w:val="00DF1255"/>
    <w:rsid w:val="00DF18B0"/>
    <w:rsid w:val="00DF201A"/>
    <w:rsid w:val="00DF255B"/>
    <w:rsid w:val="00DF275B"/>
    <w:rsid w:val="00DF2B60"/>
    <w:rsid w:val="00DF2E84"/>
    <w:rsid w:val="00DF34F8"/>
    <w:rsid w:val="00DF4658"/>
    <w:rsid w:val="00DF477C"/>
    <w:rsid w:val="00DF544E"/>
    <w:rsid w:val="00DF56E6"/>
    <w:rsid w:val="00DF5C22"/>
    <w:rsid w:val="00DF60A5"/>
    <w:rsid w:val="00DF64BE"/>
    <w:rsid w:val="00DF6B26"/>
    <w:rsid w:val="00DF6C20"/>
    <w:rsid w:val="00DF72D5"/>
    <w:rsid w:val="00DF7650"/>
    <w:rsid w:val="00DF7B2B"/>
    <w:rsid w:val="00DF7EC6"/>
    <w:rsid w:val="00DF7FC3"/>
    <w:rsid w:val="00E004DD"/>
    <w:rsid w:val="00E008A6"/>
    <w:rsid w:val="00E013DB"/>
    <w:rsid w:val="00E014E0"/>
    <w:rsid w:val="00E0172C"/>
    <w:rsid w:val="00E0236D"/>
    <w:rsid w:val="00E0254D"/>
    <w:rsid w:val="00E027B3"/>
    <w:rsid w:val="00E02EC1"/>
    <w:rsid w:val="00E03A54"/>
    <w:rsid w:val="00E03D6C"/>
    <w:rsid w:val="00E04146"/>
    <w:rsid w:val="00E05D6E"/>
    <w:rsid w:val="00E0609B"/>
    <w:rsid w:val="00E0642D"/>
    <w:rsid w:val="00E064A7"/>
    <w:rsid w:val="00E06617"/>
    <w:rsid w:val="00E075A7"/>
    <w:rsid w:val="00E07615"/>
    <w:rsid w:val="00E102AF"/>
    <w:rsid w:val="00E103D7"/>
    <w:rsid w:val="00E1128F"/>
    <w:rsid w:val="00E114F5"/>
    <w:rsid w:val="00E116E3"/>
    <w:rsid w:val="00E11737"/>
    <w:rsid w:val="00E127B6"/>
    <w:rsid w:val="00E1324C"/>
    <w:rsid w:val="00E132E2"/>
    <w:rsid w:val="00E1344E"/>
    <w:rsid w:val="00E1385E"/>
    <w:rsid w:val="00E13B65"/>
    <w:rsid w:val="00E13B9E"/>
    <w:rsid w:val="00E14803"/>
    <w:rsid w:val="00E14F00"/>
    <w:rsid w:val="00E1538F"/>
    <w:rsid w:val="00E154C2"/>
    <w:rsid w:val="00E15963"/>
    <w:rsid w:val="00E161C9"/>
    <w:rsid w:val="00E16364"/>
    <w:rsid w:val="00E167D6"/>
    <w:rsid w:val="00E169F1"/>
    <w:rsid w:val="00E16E33"/>
    <w:rsid w:val="00E173BA"/>
    <w:rsid w:val="00E21359"/>
    <w:rsid w:val="00E21A4C"/>
    <w:rsid w:val="00E222FE"/>
    <w:rsid w:val="00E2277C"/>
    <w:rsid w:val="00E22C60"/>
    <w:rsid w:val="00E22E36"/>
    <w:rsid w:val="00E244B1"/>
    <w:rsid w:val="00E2463C"/>
    <w:rsid w:val="00E248D6"/>
    <w:rsid w:val="00E25234"/>
    <w:rsid w:val="00E256C9"/>
    <w:rsid w:val="00E25CA8"/>
    <w:rsid w:val="00E25F3E"/>
    <w:rsid w:val="00E260FB"/>
    <w:rsid w:val="00E270F1"/>
    <w:rsid w:val="00E300FA"/>
    <w:rsid w:val="00E30939"/>
    <w:rsid w:val="00E313EC"/>
    <w:rsid w:val="00E314B6"/>
    <w:rsid w:val="00E3183F"/>
    <w:rsid w:val="00E31CDB"/>
    <w:rsid w:val="00E3269F"/>
    <w:rsid w:val="00E32842"/>
    <w:rsid w:val="00E3326C"/>
    <w:rsid w:val="00E33B43"/>
    <w:rsid w:val="00E33D1C"/>
    <w:rsid w:val="00E33DF5"/>
    <w:rsid w:val="00E34C70"/>
    <w:rsid w:val="00E35171"/>
    <w:rsid w:val="00E35286"/>
    <w:rsid w:val="00E357E2"/>
    <w:rsid w:val="00E35BFF"/>
    <w:rsid w:val="00E37124"/>
    <w:rsid w:val="00E37126"/>
    <w:rsid w:val="00E37ED0"/>
    <w:rsid w:val="00E40839"/>
    <w:rsid w:val="00E40B10"/>
    <w:rsid w:val="00E411B3"/>
    <w:rsid w:val="00E41ADA"/>
    <w:rsid w:val="00E41EEA"/>
    <w:rsid w:val="00E423F2"/>
    <w:rsid w:val="00E43504"/>
    <w:rsid w:val="00E44944"/>
    <w:rsid w:val="00E44EAA"/>
    <w:rsid w:val="00E450D3"/>
    <w:rsid w:val="00E4548B"/>
    <w:rsid w:val="00E46108"/>
    <w:rsid w:val="00E464C9"/>
    <w:rsid w:val="00E47E21"/>
    <w:rsid w:val="00E51FA6"/>
    <w:rsid w:val="00E52840"/>
    <w:rsid w:val="00E5287C"/>
    <w:rsid w:val="00E52E7C"/>
    <w:rsid w:val="00E535B5"/>
    <w:rsid w:val="00E53713"/>
    <w:rsid w:val="00E538D7"/>
    <w:rsid w:val="00E544DA"/>
    <w:rsid w:val="00E5528C"/>
    <w:rsid w:val="00E5529C"/>
    <w:rsid w:val="00E55B46"/>
    <w:rsid w:val="00E55FA5"/>
    <w:rsid w:val="00E56080"/>
    <w:rsid w:val="00E56888"/>
    <w:rsid w:val="00E56B4F"/>
    <w:rsid w:val="00E570BB"/>
    <w:rsid w:val="00E571A3"/>
    <w:rsid w:val="00E57EAB"/>
    <w:rsid w:val="00E60002"/>
    <w:rsid w:val="00E60105"/>
    <w:rsid w:val="00E605A2"/>
    <w:rsid w:val="00E6076A"/>
    <w:rsid w:val="00E608A0"/>
    <w:rsid w:val="00E61948"/>
    <w:rsid w:val="00E630FE"/>
    <w:rsid w:val="00E63570"/>
    <w:rsid w:val="00E637A0"/>
    <w:rsid w:val="00E63D1F"/>
    <w:rsid w:val="00E63FF2"/>
    <w:rsid w:val="00E64374"/>
    <w:rsid w:val="00E6483F"/>
    <w:rsid w:val="00E6486A"/>
    <w:rsid w:val="00E6552E"/>
    <w:rsid w:val="00E66868"/>
    <w:rsid w:val="00E66A1A"/>
    <w:rsid w:val="00E66CAC"/>
    <w:rsid w:val="00E66CEA"/>
    <w:rsid w:val="00E6766E"/>
    <w:rsid w:val="00E7129C"/>
    <w:rsid w:val="00E71421"/>
    <w:rsid w:val="00E71572"/>
    <w:rsid w:val="00E7158F"/>
    <w:rsid w:val="00E718A2"/>
    <w:rsid w:val="00E73437"/>
    <w:rsid w:val="00E73C97"/>
    <w:rsid w:val="00E74491"/>
    <w:rsid w:val="00E7470F"/>
    <w:rsid w:val="00E75AE5"/>
    <w:rsid w:val="00E75B25"/>
    <w:rsid w:val="00E76A8C"/>
    <w:rsid w:val="00E76BE7"/>
    <w:rsid w:val="00E76EFF"/>
    <w:rsid w:val="00E77554"/>
    <w:rsid w:val="00E77789"/>
    <w:rsid w:val="00E779C4"/>
    <w:rsid w:val="00E77A8F"/>
    <w:rsid w:val="00E77EAE"/>
    <w:rsid w:val="00E800ED"/>
    <w:rsid w:val="00E8017A"/>
    <w:rsid w:val="00E80F97"/>
    <w:rsid w:val="00E8281C"/>
    <w:rsid w:val="00E82C53"/>
    <w:rsid w:val="00E82EFA"/>
    <w:rsid w:val="00E83120"/>
    <w:rsid w:val="00E83142"/>
    <w:rsid w:val="00E843D7"/>
    <w:rsid w:val="00E84474"/>
    <w:rsid w:val="00E84B9F"/>
    <w:rsid w:val="00E8501F"/>
    <w:rsid w:val="00E85349"/>
    <w:rsid w:val="00E856A9"/>
    <w:rsid w:val="00E85C1E"/>
    <w:rsid w:val="00E8674E"/>
    <w:rsid w:val="00E869CC"/>
    <w:rsid w:val="00E86DAB"/>
    <w:rsid w:val="00E87505"/>
    <w:rsid w:val="00E878AA"/>
    <w:rsid w:val="00E879BA"/>
    <w:rsid w:val="00E90227"/>
    <w:rsid w:val="00E911C8"/>
    <w:rsid w:val="00E9164D"/>
    <w:rsid w:val="00E919E2"/>
    <w:rsid w:val="00E91BA5"/>
    <w:rsid w:val="00E92F94"/>
    <w:rsid w:val="00E939F5"/>
    <w:rsid w:val="00E94302"/>
    <w:rsid w:val="00E94737"/>
    <w:rsid w:val="00E949FF"/>
    <w:rsid w:val="00E95996"/>
    <w:rsid w:val="00E95F8E"/>
    <w:rsid w:val="00E97914"/>
    <w:rsid w:val="00EA05E3"/>
    <w:rsid w:val="00EA0C5D"/>
    <w:rsid w:val="00EA0EEE"/>
    <w:rsid w:val="00EA1348"/>
    <w:rsid w:val="00EA1C81"/>
    <w:rsid w:val="00EA25DB"/>
    <w:rsid w:val="00EA29F2"/>
    <w:rsid w:val="00EA2A6B"/>
    <w:rsid w:val="00EA2E65"/>
    <w:rsid w:val="00EA3675"/>
    <w:rsid w:val="00EA3F53"/>
    <w:rsid w:val="00EA4511"/>
    <w:rsid w:val="00EA4CDC"/>
    <w:rsid w:val="00EA4E83"/>
    <w:rsid w:val="00EA50E4"/>
    <w:rsid w:val="00EA50ED"/>
    <w:rsid w:val="00EA55F8"/>
    <w:rsid w:val="00EA6483"/>
    <w:rsid w:val="00EA6626"/>
    <w:rsid w:val="00EA6634"/>
    <w:rsid w:val="00EA6E61"/>
    <w:rsid w:val="00EA6EA1"/>
    <w:rsid w:val="00EA77B7"/>
    <w:rsid w:val="00EA7822"/>
    <w:rsid w:val="00EA7FAA"/>
    <w:rsid w:val="00EB0400"/>
    <w:rsid w:val="00EB0D07"/>
    <w:rsid w:val="00EB11EC"/>
    <w:rsid w:val="00EB1315"/>
    <w:rsid w:val="00EB1549"/>
    <w:rsid w:val="00EB154E"/>
    <w:rsid w:val="00EB2AD4"/>
    <w:rsid w:val="00EB2C69"/>
    <w:rsid w:val="00EB2D17"/>
    <w:rsid w:val="00EB2DFA"/>
    <w:rsid w:val="00EB2E70"/>
    <w:rsid w:val="00EB311F"/>
    <w:rsid w:val="00EB33AC"/>
    <w:rsid w:val="00EB3F87"/>
    <w:rsid w:val="00EB4F56"/>
    <w:rsid w:val="00EB513B"/>
    <w:rsid w:val="00EB5943"/>
    <w:rsid w:val="00EB5F99"/>
    <w:rsid w:val="00EB6E0F"/>
    <w:rsid w:val="00EB6E11"/>
    <w:rsid w:val="00EB6FCA"/>
    <w:rsid w:val="00EB7CD8"/>
    <w:rsid w:val="00EB7D34"/>
    <w:rsid w:val="00EB7D57"/>
    <w:rsid w:val="00EC19C2"/>
    <w:rsid w:val="00EC1EF3"/>
    <w:rsid w:val="00EC3227"/>
    <w:rsid w:val="00EC4514"/>
    <w:rsid w:val="00EC4673"/>
    <w:rsid w:val="00EC53A0"/>
    <w:rsid w:val="00EC5A35"/>
    <w:rsid w:val="00EC6D9B"/>
    <w:rsid w:val="00EC6FDC"/>
    <w:rsid w:val="00EC75E7"/>
    <w:rsid w:val="00EC7A45"/>
    <w:rsid w:val="00ED06E5"/>
    <w:rsid w:val="00ED0801"/>
    <w:rsid w:val="00ED1016"/>
    <w:rsid w:val="00ED1629"/>
    <w:rsid w:val="00ED2525"/>
    <w:rsid w:val="00ED2907"/>
    <w:rsid w:val="00ED35DE"/>
    <w:rsid w:val="00ED3FC8"/>
    <w:rsid w:val="00ED42AF"/>
    <w:rsid w:val="00ED4D04"/>
    <w:rsid w:val="00ED56FA"/>
    <w:rsid w:val="00ED5788"/>
    <w:rsid w:val="00ED5C0A"/>
    <w:rsid w:val="00ED612F"/>
    <w:rsid w:val="00ED63A4"/>
    <w:rsid w:val="00ED64AD"/>
    <w:rsid w:val="00ED7678"/>
    <w:rsid w:val="00EE07C1"/>
    <w:rsid w:val="00EE07D0"/>
    <w:rsid w:val="00EE13AB"/>
    <w:rsid w:val="00EE1587"/>
    <w:rsid w:val="00EE1588"/>
    <w:rsid w:val="00EE15E8"/>
    <w:rsid w:val="00EE1A57"/>
    <w:rsid w:val="00EE2580"/>
    <w:rsid w:val="00EE258E"/>
    <w:rsid w:val="00EE29F5"/>
    <w:rsid w:val="00EE304E"/>
    <w:rsid w:val="00EE30EB"/>
    <w:rsid w:val="00EE424A"/>
    <w:rsid w:val="00EE4760"/>
    <w:rsid w:val="00EE4C4A"/>
    <w:rsid w:val="00EE577A"/>
    <w:rsid w:val="00EE65E5"/>
    <w:rsid w:val="00EE793F"/>
    <w:rsid w:val="00EF01D0"/>
    <w:rsid w:val="00EF01EE"/>
    <w:rsid w:val="00EF026C"/>
    <w:rsid w:val="00EF031A"/>
    <w:rsid w:val="00EF064B"/>
    <w:rsid w:val="00EF107C"/>
    <w:rsid w:val="00EF10B2"/>
    <w:rsid w:val="00EF176F"/>
    <w:rsid w:val="00EF238A"/>
    <w:rsid w:val="00EF2561"/>
    <w:rsid w:val="00EF26A0"/>
    <w:rsid w:val="00EF26E7"/>
    <w:rsid w:val="00EF293A"/>
    <w:rsid w:val="00EF2BB0"/>
    <w:rsid w:val="00EF3610"/>
    <w:rsid w:val="00EF36E1"/>
    <w:rsid w:val="00EF3C84"/>
    <w:rsid w:val="00EF4409"/>
    <w:rsid w:val="00EF5340"/>
    <w:rsid w:val="00EF54D6"/>
    <w:rsid w:val="00EF56BD"/>
    <w:rsid w:val="00EF5CE3"/>
    <w:rsid w:val="00EF61BC"/>
    <w:rsid w:val="00EF784C"/>
    <w:rsid w:val="00EF7B62"/>
    <w:rsid w:val="00F00211"/>
    <w:rsid w:val="00F0042C"/>
    <w:rsid w:val="00F005FE"/>
    <w:rsid w:val="00F0074C"/>
    <w:rsid w:val="00F014C0"/>
    <w:rsid w:val="00F0151E"/>
    <w:rsid w:val="00F0214D"/>
    <w:rsid w:val="00F021EC"/>
    <w:rsid w:val="00F023AE"/>
    <w:rsid w:val="00F0249C"/>
    <w:rsid w:val="00F02B0C"/>
    <w:rsid w:val="00F0349F"/>
    <w:rsid w:val="00F0356C"/>
    <w:rsid w:val="00F0463D"/>
    <w:rsid w:val="00F0504C"/>
    <w:rsid w:val="00F05155"/>
    <w:rsid w:val="00F05A82"/>
    <w:rsid w:val="00F060B8"/>
    <w:rsid w:val="00F07D33"/>
    <w:rsid w:val="00F102D2"/>
    <w:rsid w:val="00F10DBD"/>
    <w:rsid w:val="00F11A9B"/>
    <w:rsid w:val="00F120CE"/>
    <w:rsid w:val="00F123BD"/>
    <w:rsid w:val="00F1290E"/>
    <w:rsid w:val="00F129B1"/>
    <w:rsid w:val="00F12DB4"/>
    <w:rsid w:val="00F1307D"/>
    <w:rsid w:val="00F138D5"/>
    <w:rsid w:val="00F13D49"/>
    <w:rsid w:val="00F140BC"/>
    <w:rsid w:val="00F146B6"/>
    <w:rsid w:val="00F157CF"/>
    <w:rsid w:val="00F15F54"/>
    <w:rsid w:val="00F1653C"/>
    <w:rsid w:val="00F16ADD"/>
    <w:rsid w:val="00F16B39"/>
    <w:rsid w:val="00F16E19"/>
    <w:rsid w:val="00F16E68"/>
    <w:rsid w:val="00F17412"/>
    <w:rsid w:val="00F17531"/>
    <w:rsid w:val="00F1791E"/>
    <w:rsid w:val="00F17FB9"/>
    <w:rsid w:val="00F201B6"/>
    <w:rsid w:val="00F2116F"/>
    <w:rsid w:val="00F221DA"/>
    <w:rsid w:val="00F22559"/>
    <w:rsid w:val="00F230CF"/>
    <w:rsid w:val="00F23220"/>
    <w:rsid w:val="00F24B7D"/>
    <w:rsid w:val="00F24B90"/>
    <w:rsid w:val="00F24DBE"/>
    <w:rsid w:val="00F255BE"/>
    <w:rsid w:val="00F26344"/>
    <w:rsid w:val="00F26AFE"/>
    <w:rsid w:val="00F26CA6"/>
    <w:rsid w:val="00F2757B"/>
    <w:rsid w:val="00F27A0D"/>
    <w:rsid w:val="00F27A71"/>
    <w:rsid w:val="00F3048E"/>
    <w:rsid w:val="00F304EB"/>
    <w:rsid w:val="00F3056B"/>
    <w:rsid w:val="00F30631"/>
    <w:rsid w:val="00F3063D"/>
    <w:rsid w:val="00F30C50"/>
    <w:rsid w:val="00F310A0"/>
    <w:rsid w:val="00F321AA"/>
    <w:rsid w:val="00F327C8"/>
    <w:rsid w:val="00F32844"/>
    <w:rsid w:val="00F32A19"/>
    <w:rsid w:val="00F32FAC"/>
    <w:rsid w:val="00F32FC2"/>
    <w:rsid w:val="00F337EA"/>
    <w:rsid w:val="00F33C14"/>
    <w:rsid w:val="00F33DE0"/>
    <w:rsid w:val="00F34180"/>
    <w:rsid w:val="00F344BC"/>
    <w:rsid w:val="00F34720"/>
    <w:rsid w:val="00F35E8A"/>
    <w:rsid w:val="00F3614E"/>
    <w:rsid w:val="00F36183"/>
    <w:rsid w:val="00F363DE"/>
    <w:rsid w:val="00F36712"/>
    <w:rsid w:val="00F36D9E"/>
    <w:rsid w:val="00F36EC0"/>
    <w:rsid w:val="00F3703E"/>
    <w:rsid w:val="00F37BFF"/>
    <w:rsid w:val="00F37FCF"/>
    <w:rsid w:val="00F4024A"/>
    <w:rsid w:val="00F403CC"/>
    <w:rsid w:val="00F40515"/>
    <w:rsid w:val="00F40969"/>
    <w:rsid w:val="00F40970"/>
    <w:rsid w:val="00F4110B"/>
    <w:rsid w:val="00F41C7D"/>
    <w:rsid w:val="00F41E90"/>
    <w:rsid w:val="00F42DCE"/>
    <w:rsid w:val="00F44130"/>
    <w:rsid w:val="00F45997"/>
    <w:rsid w:val="00F45EE1"/>
    <w:rsid w:val="00F466C0"/>
    <w:rsid w:val="00F469DE"/>
    <w:rsid w:val="00F510E3"/>
    <w:rsid w:val="00F513E6"/>
    <w:rsid w:val="00F5156B"/>
    <w:rsid w:val="00F51E8C"/>
    <w:rsid w:val="00F5218F"/>
    <w:rsid w:val="00F5293C"/>
    <w:rsid w:val="00F52AC0"/>
    <w:rsid w:val="00F533E3"/>
    <w:rsid w:val="00F53966"/>
    <w:rsid w:val="00F53F90"/>
    <w:rsid w:val="00F549AF"/>
    <w:rsid w:val="00F54B0B"/>
    <w:rsid w:val="00F55ACE"/>
    <w:rsid w:val="00F55DE2"/>
    <w:rsid w:val="00F560B7"/>
    <w:rsid w:val="00F56AA1"/>
    <w:rsid w:val="00F56CD8"/>
    <w:rsid w:val="00F57063"/>
    <w:rsid w:val="00F5735E"/>
    <w:rsid w:val="00F601F0"/>
    <w:rsid w:val="00F60B36"/>
    <w:rsid w:val="00F60FC0"/>
    <w:rsid w:val="00F60FE1"/>
    <w:rsid w:val="00F61204"/>
    <w:rsid w:val="00F61279"/>
    <w:rsid w:val="00F61486"/>
    <w:rsid w:val="00F619D0"/>
    <w:rsid w:val="00F61F1B"/>
    <w:rsid w:val="00F622E9"/>
    <w:rsid w:val="00F624D0"/>
    <w:rsid w:val="00F62F61"/>
    <w:rsid w:val="00F631F7"/>
    <w:rsid w:val="00F63C92"/>
    <w:rsid w:val="00F644C2"/>
    <w:rsid w:val="00F648BB"/>
    <w:rsid w:val="00F654FA"/>
    <w:rsid w:val="00F65568"/>
    <w:rsid w:val="00F6594A"/>
    <w:rsid w:val="00F659C0"/>
    <w:rsid w:val="00F66239"/>
    <w:rsid w:val="00F66330"/>
    <w:rsid w:val="00F66512"/>
    <w:rsid w:val="00F66B2C"/>
    <w:rsid w:val="00F701C1"/>
    <w:rsid w:val="00F7034F"/>
    <w:rsid w:val="00F7048D"/>
    <w:rsid w:val="00F705D6"/>
    <w:rsid w:val="00F71044"/>
    <w:rsid w:val="00F7381E"/>
    <w:rsid w:val="00F73AC7"/>
    <w:rsid w:val="00F74C67"/>
    <w:rsid w:val="00F75608"/>
    <w:rsid w:val="00F75C23"/>
    <w:rsid w:val="00F75D47"/>
    <w:rsid w:val="00F75E77"/>
    <w:rsid w:val="00F760C9"/>
    <w:rsid w:val="00F76850"/>
    <w:rsid w:val="00F771F7"/>
    <w:rsid w:val="00F77409"/>
    <w:rsid w:val="00F778DD"/>
    <w:rsid w:val="00F779B2"/>
    <w:rsid w:val="00F77BEA"/>
    <w:rsid w:val="00F800A9"/>
    <w:rsid w:val="00F80C22"/>
    <w:rsid w:val="00F81317"/>
    <w:rsid w:val="00F81753"/>
    <w:rsid w:val="00F81866"/>
    <w:rsid w:val="00F81E70"/>
    <w:rsid w:val="00F821F8"/>
    <w:rsid w:val="00F82C3B"/>
    <w:rsid w:val="00F83D10"/>
    <w:rsid w:val="00F847DF"/>
    <w:rsid w:val="00F8499F"/>
    <w:rsid w:val="00F84C4F"/>
    <w:rsid w:val="00F85970"/>
    <w:rsid w:val="00F85C0A"/>
    <w:rsid w:val="00F86475"/>
    <w:rsid w:val="00F86CF7"/>
    <w:rsid w:val="00F86E97"/>
    <w:rsid w:val="00F87099"/>
    <w:rsid w:val="00F8728B"/>
    <w:rsid w:val="00F87E52"/>
    <w:rsid w:val="00F9000F"/>
    <w:rsid w:val="00F908D7"/>
    <w:rsid w:val="00F90921"/>
    <w:rsid w:val="00F9161D"/>
    <w:rsid w:val="00F9207C"/>
    <w:rsid w:val="00F929D0"/>
    <w:rsid w:val="00F93402"/>
    <w:rsid w:val="00F93894"/>
    <w:rsid w:val="00F93A2D"/>
    <w:rsid w:val="00F94288"/>
    <w:rsid w:val="00F94293"/>
    <w:rsid w:val="00F94B2D"/>
    <w:rsid w:val="00F94DD9"/>
    <w:rsid w:val="00F95273"/>
    <w:rsid w:val="00F9596E"/>
    <w:rsid w:val="00F95E2C"/>
    <w:rsid w:val="00F95F2E"/>
    <w:rsid w:val="00F96150"/>
    <w:rsid w:val="00F97802"/>
    <w:rsid w:val="00FA0315"/>
    <w:rsid w:val="00FA156F"/>
    <w:rsid w:val="00FA18DE"/>
    <w:rsid w:val="00FA1AD1"/>
    <w:rsid w:val="00FA2013"/>
    <w:rsid w:val="00FA2A5B"/>
    <w:rsid w:val="00FA2C7F"/>
    <w:rsid w:val="00FA2CB3"/>
    <w:rsid w:val="00FA2EBF"/>
    <w:rsid w:val="00FA30D1"/>
    <w:rsid w:val="00FA3706"/>
    <w:rsid w:val="00FA380B"/>
    <w:rsid w:val="00FA3B7E"/>
    <w:rsid w:val="00FA456E"/>
    <w:rsid w:val="00FA4D10"/>
    <w:rsid w:val="00FA6DAC"/>
    <w:rsid w:val="00FA7DF4"/>
    <w:rsid w:val="00FA7FAD"/>
    <w:rsid w:val="00FB049F"/>
    <w:rsid w:val="00FB0E1A"/>
    <w:rsid w:val="00FB106C"/>
    <w:rsid w:val="00FB24E5"/>
    <w:rsid w:val="00FB2EA9"/>
    <w:rsid w:val="00FB2ED8"/>
    <w:rsid w:val="00FB33AA"/>
    <w:rsid w:val="00FB3B3E"/>
    <w:rsid w:val="00FB40ED"/>
    <w:rsid w:val="00FB4DCA"/>
    <w:rsid w:val="00FB5AB3"/>
    <w:rsid w:val="00FB6355"/>
    <w:rsid w:val="00FB6943"/>
    <w:rsid w:val="00FB6E02"/>
    <w:rsid w:val="00FB738E"/>
    <w:rsid w:val="00FB7CD4"/>
    <w:rsid w:val="00FB7D6E"/>
    <w:rsid w:val="00FB7E7C"/>
    <w:rsid w:val="00FC3233"/>
    <w:rsid w:val="00FC34E3"/>
    <w:rsid w:val="00FC36DA"/>
    <w:rsid w:val="00FC3FE5"/>
    <w:rsid w:val="00FC42CD"/>
    <w:rsid w:val="00FC4FAA"/>
    <w:rsid w:val="00FC53CB"/>
    <w:rsid w:val="00FC600F"/>
    <w:rsid w:val="00FC64BB"/>
    <w:rsid w:val="00FC65AE"/>
    <w:rsid w:val="00FC7A0E"/>
    <w:rsid w:val="00FC7BDD"/>
    <w:rsid w:val="00FC7E78"/>
    <w:rsid w:val="00FC7F08"/>
    <w:rsid w:val="00FD1518"/>
    <w:rsid w:val="00FD2236"/>
    <w:rsid w:val="00FD2583"/>
    <w:rsid w:val="00FD2C79"/>
    <w:rsid w:val="00FD3722"/>
    <w:rsid w:val="00FD3C28"/>
    <w:rsid w:val="00FD3C6D"/>
    <w:rsid w:val="00FD4C66"/>
    <w:rsid w:val="00FD4CC2"/>
    <w:rsid w:val="00FD51B2"/>
    <w:rsid w:val="00FD55D1"/>
    <w:rsid w:val="00FD56DB"/>
    <w:rsid w:val="00FD5703"/>
    <w:rsid w:val="00FD6C22"/>
    <w:rsid w:val="00FD73CD"/>
    <w:rsid w:val="00FD7CDB"/>
    <w:rsid w:val="00FE12E7"/>
    <w:rsid w:val="00FE13A6"/>
    <w:rsid w:val="00FE13ED"/>
    <w:rsid w:val="00FE159A"/>
    <w:rsid w:val="00FE15C8"/>
    <w:rsid w:val="00FE1AC2"/>
    <w:rsid w:val="00FE1E65"/>
    <w:rsid w:val="00FE2BB4"/>
    <w:rsid w:val="00FE2DA6"/>
    <w:rsid w:val="00FE31B6"/>
    <w:rsid w:val="00FE350D"/>
    <w:rsid w:val="00FE36A2"/>
    <w:rsid w:val="00FE3971"/>
    <w:rsid w:val="00FE3B36"/>
    <w:rsid w:val="00FE4EF2"/>
    <w:rsid w:val="00FE5283"/>
    <w:rsid w:val="00FE5513"/>
    <w:rsid w:val="00FE590E"/>
    <w:rsid w:val="00FE61FA"/>
    <w:rsid w:val="00FE66AB"/>
    <w:rsid w:val="00FE7794"/>
    <w:rsid w:val="00FF0965"/>
    <w:rsid w:val="00FF0B08"/>
    <w:rsid w:val="00FF0C7B"/>
    <w:rsid w:val="00FF0D3E"/>
    <w:rsid w:val="00FF18BC"/>
    <w:rsid w:val="00FF18C0"/>
    <w:rsid w:val="00FF18E7"/>
    <w:rsid w:val="00FF1CC3"/>
    <w:rsid w:val="00FF2163"/>
    <w:rsid w:val="00FF35AC"/>
    <w:rsid w:val="00FF3C36"/>
    <w:rsid w:val="00FF3DAE"/>
    <w:rsid w:val="00FF4440"/>
    <w:rsid w:val="00FF49A1"/>
    <w:rsid w:val="00FF4EFC"/>
    <w:rsid w:val="00FF586B"/>
    <w:rsid w:val="00FF67D9"/>
    <w:rsid w:val="00FF6CC0"/>
    <w:rsid w:val="00FF6E9F"/>
    <w:rsid w:val="00FF7C67"/>
    <w:rsid w:val="0114469C"/>
    <w:rsid w:val="01AF0BF0"/>
    <w:rsid w:val="01D5A52C"/>
    <w:rsid w:val="028F3D98"/>
    <w:rsid w:val="02B975FD"/>
    <w:rsid w:val="02E8A05A"/>
    <w:rsid w:val="0351BE37"/>
    <w:rsid w:val="037F845B"/>
    <w:rsid w:val="0385CACC"/>
    <w:rsid w:val="03CA6EC7"/>
    <w:rsid w:val="03DBD5C1"/>
    <w:rsid w:val="03DF2046"/>
    <w:rsid w:val="03E9F787"/>
    <w:rsid w:val="04058720"/>
    <w:rsid w:val="047D3C10"/>
    <w:rsid w:val="04B50F07"/>
    <w:rsid w:val="04C706FB"/>
    <w:rsid w:val="04D98C69"/>
    <w:rsid w:val="0531B106"/>
    <w:rsid w:val="05328BF7"/>
    <w:rsid w:val="05EA91DE"/>
    <w:rsid w:val="06125939"/>
    <w:rsid w:val="06A48E36"/>
    <w:rsid w:val="071A7EEA"/>
    <w:rsid w:val="07220F73"/>
    <w:rsid w:val="07526A63"/>
    <w:rsid w:val="0789CFE6"/>
    <w:rsid w:val="07E13C7C"/>
    <w:rsid w:val="08E6757D"/>
    <w:rsid w:val="094F3563"/>
    <w:rsid w:val="09C16649"/>
    <w:rsid w:val="0ADA3083"/>
    <w:rsid w:val="0B058656"/>
    <w:rsid w:val="0B2F8822"/>
    <w:rsid w:val="0B63497C"/>
    <w:rsid w:val="0C883021"/>
    <w:rsid w:val="0D80BC6B"/>
    <w:rsid w:val="0DB8E678"/>
    <w:rsid w:val="0DC5B19D"/>
    <w:rsid w:val="0DEED6CB"/>
    <w:rsid w:val="0E333D45"/>
    <w:rsid w:val="0EDE8A18"/>
    <w:rsid w:val="0FB95788"/>
    <w:rsid w:val="0FFD121A"/>
    <w:rsid w:val="10031080"/>
    <w:rsid w:val="1081B996"/>
    <w:rsid w:val="10F9655E"/>
    <w:rsid w:val="1113BCE7"/>
    <w:rsid w:val="1267B5CE"/>
    <w:rsid w:val="12C89F91"/>
    <w:rsid w:val="13293777"/>
    <w:rsid w:val="13585D25"/>
    <w:rsid w:val="13F77AD4"/>
    <w:rsid w:val="14EF50F9"/>
    <w:rsid w:val="15D2D4F9"/>
    <w:rsid w:val="1635B579"/>
    <w:rsid w:val="1683B0A2"/>
    <w:rsid w:val="16F0AD92"/>
    <w:rsid w:val="176441B0"/>
    <w:rsid w:val="177821CB"/>
    <w:rsid w:val="17935A29"/>
    <w:rsid w:val="17F4FE32"/>
    <w:rsid w:val="18886CE5"/>
    <w:rsid w:val="188D5853"/>
    <w:rsid w:val="18EFE813"/>
    <w:rsid w:val="196E8E2E"/>
    <w:rsid w:val="1A28F29B"/>
    <w:rsid w:val="1C1B9BBC"/>
    <w:rsid w:val="1C4CD512"/>
    <w:rsid w:val="1CE1A9D9"/>
    <w:rsid w:val="1E0FDD50"/>
    <w:rsid w:val="1E1D083F"/>
    <w:rsid w:val="1E39663D"/>
    <w:rsid w:val="1E564D82"/>
    <w:rsid w:val="1E681D01"/>
    <w:rsid w:val="1E6D6DE8"/>
    <w:rsid w:val="1EE17EF8"/>
    <w:rsid w:val="1FFF5A25"/>
    <w:rsid w:val="20C7E200"/>
    <w:rsid w:val="21175AF5"/>
    <w:rsid w:val="211C0BBF"/>
    <w:rsid w:val="2149057E"/>
    <w:rsid w:val="21793011"/>
    <w:rsid w:val="22078E1E"/>
    <w:rsid w:val="227D144C"/>
    <w:rsid w:val="22B6D371"/>
    <w:rsid w:val="22C4F337"/>
    <w:rsid w:val="23E39661"/>
    <w:rsid w:val="24718030"/>
    <w:rsid w:val="25211490"/>
    <w:rsid w:val="2537A574"/>
    <w:rsid w:val="253B247A"/>
    <w:rsid w:val="2642CB59"/>
    <w:rsid w:val="26991BAB"/>
    <w:rsid w:val="26BA04D9"/>
    <w:rsid w:val="2700E9E2"/>
    <w:rsid w:val="2739C4C0"/>
    <w:rsid w:val="2801F8F5"/>
    <w:rsid w:val="289A3AC3"/>
    <w:rsid w:val="291A3CF8"/>
    <w:rsid w:val="2992368A"/>
    <w:rsid w:val="2A52E558"/>
    <w:rsid w:val="2AFD0F46"/>
    <w:rsid w:val="2B752D89"/>
    <w:rsid w:val="2B9352F5"/>
    <w:rsid w:val="2BC1D625"/>
    <w:rsid w:val="2BCE4D7C"/>
    <w:rsid w:val="2BEA1513"/>
    <w:rsid w:val="2C185916"/>
    <w:rsid w:val="2C496E78"/>
    <w:rsid w:val="2CCD21CD"/>
    <w:rsid w:val="2CFAFCFD"/>
    <w:rsid w:val="2CFCB3A7"/>
    <w:rsid w:val="2DBEED4F"/>
    <w:rsid w:val="2EC74E21"/>
    <w:rsid w:val="2F393F1C"/>
    <w:rsid w:val="2F84F3C7"/>
    <w:rsid w:val="2FD24DFB"/>
    <w:rsid w:val="30510E40"/>
    <w:rsid w:val="308860CD"/>
    <w:rsid w:val="3161DEBD"/>
    <w:rsid w:val="328BA2C9"/>
    <w:rsid w:val="3318069E"/>
    <w:rsid w:val="34D93EFE"/>
    <w:rsid w:val="34F2D386"/>
    <w:rsid w:val="36289C89"/>
    <w:rsid w:val="375EBD28"/>
    <w:rsid w:val="379AC3B2"/>
    <w:rsid w:val="37EB74B7"/>
    <w:rsid w:val="3848AE9E"/>
    <w:rsid w:val="38A88B42"/>
    <w:rsid w:val="38AD056F"/>
    <w:rsid w:val="38D63C96"/>
    <w:rsid w:val="3977B002"/>
    <w:rsid w:val="39B8A6C5"/>
    <w:rsid w:val="39ED254C"/>
    <w:rsid w:val="3A55947F"/>
    <w:rsid w:val="3B06111C"/>
    <w:rsid w:val="3BE8607E"/>
    <w:rsid w:val="3CCD7F06"/>
    <w:rsid w:val="3E0FF20A"/>
    <w:rsid w:val="3E49665A"/>
    <w:rsid w:val="3ECC8B1F"/>
    <w:rsid w:val="3F23CA1F"/>
    <w:rsid w:val="3F5C48FD"/>
    <w:rsid w:val="3FC82D65"/>
    <w:rsid w:val="3FD74507"/>
    <w:rsid w:val="4003F71E"/>
    <w:rsid w:val="404215DE"/>
    <w:rsid w:val="40527424"/>
    <w:rsid w:val="40743ECA"/>
    <w:rsid w:val="4096971A"/>
    <w:rsid w:val="42DB6A43"/>
    <w:rsid w:val="43427933"/>
    <w:rsid w:val="434E9F73"/>
    <w:rsid w:val="43B9D17E"/>
    <w:rsid w:val="44C172E6"/>
    <w:rsid w:val="454E3C82"/>
    <w:rsid w:val="45649269"/>
    <w:rsid w:val="463EE378"/>
    <w:rsid w:val="464C5BDA"/>
    <w:rsid w:val="4799AEB0"/>
    <w:rsid w:val="4951196E"/>
    <w:rsid w:val="49807DCC"/>
    <w:rsid w:val="4C8228B1"/>
    <w:rsid w:val="4CBD3F25"/>
    <w:rsid w:val="4CCAC2E0"/>
    <w:rsid w:val="4D594EED"/>
    <w:rsid w:val="4E146382"/>
    <w:rsid w:val="4E5C4AC3"/>
    <w:rsid w:val="4F34675A"/>
    <w:rsid w:val="4FC90531"/>
    <w:rsid w:val="51A3636F"/>
    <w:rsid w:val="526596DF"/>
    <w:rsid w:val="52A35C74"/>
    <w:rsid w:val="54ACC09F"/>
    <w:rsid w:val="55569A8A"/>
    <w:rsid w:val="5594BB10"/>
    <w:rsid w:val="5675652A"/>
    <w:rsid w:val="56962E46"/>
    <w:rsid w:val="56A5CF43"/>
    <w:rsid w:val="56A77605"/>
    <w:rsid w:val="56AB0BB5"/>
    <w:rsid w:val="575AC9F6"/>
    <w:rsid w:val="5838F7E3"/>
    <w:rsid w:val="58D55F3F"/>
    <w:rsid w:val="590EC3D3"/>
    <w:rsid w:val="59BCC581"/>
    <w:rsid w:val="5B4A8C12"/>
    <w:rsid w:val="5C20F042"/>
    <w:rsid w:val="5C75F0DF"/>
    <w:rsid w:val="5CF368F2"/>
    <w:rsid w:val="5D6F15CE"/>
    <w:rsid w:val="5E9983CE"/>
    <w:rsid w:val="5F0F6A9B"/>
    <w:rsid w:val="5F172E62"/>
    <w:rsid w:val="5F9194BC"/>
    <w:rsid w:val="600F4A52"/>
    <w:rsid w:val="607FBAB5"/>
    <w:rsid w:val="616B8073"/>
    <w:rsid w:val="623B7DFD"/>
    <w:rsid w:val="62567DA6"/>
    <w:rsid w:val="628EB971"/>
    <w:rsid w:val="636B1038"/>
    <w:rsid w:val="63E1A460"/>
    <w:rsid w:val="63F63A0E"/>
    <w:rsid w:val="6417C988"/>
    <w:rsid w:val="649154A0"/>
    <w:rsid w:val="6561E127"/>
    <w:rsid w:val="6661D879"/>
    <w:rsid w:val="666EC849"/>
    <w:rsid w:val="668E3C91"/>
    <w:rsid w:val="67EBA26A"/>
    <w:rsid w:val="68AC118F"/>
    <w:rsid w:val="69093DE3"/>
    <w:rsid w:val="6A252B9B"/>
    <w:rsid w:val="6A3F8EBC"/>
    <w:rsid w:val="6A9FB880"/>
    <w:rsid w:val="6AE26E89"/>
    <w:rsid w:val="6BACFA34"/>
    <w:rsid w:val="6C3443B2"/>
    <w:rsid w:val="6C929E03"/>
    <w:rsid w:val="6DA6F993"/>
    <w:rsid w:val="6E226E7E"/>
    <w:rsid w:val="6E486EB0"/>
    <w:rsid w:val="6EAC2829"/>
    <w:rsid w:val="6EE912D5"/>
    <w:rsid w:val="6F9988C9"/>
    <w:rsid w:val="704E71D2"/>
    <w:rsid w:val="70EA5841"/>
    <w:rsid w:val="70EED092"/>
    <w:rsid w:val="71F7C8D1"/>
    <w:rsid w:val="723BCE6C"/>
    <w:rsid w:val="72890326"/>
    <w:rsid w:val="729495A1"/>
    <w:rsid w:val="72B39E65"/>
    <w:rsid w:val="730B12AA"/>
    <w:rsid w:val="741DBA95"/>
    <w:rsid w:val="7452AA28"/>
    <w:rsid w:val="74BEE58F"/>
    <w:rsid w:val="74D7CB3A"/>
    <w:rsid w:val="752EE197"/>
    <w:rsid w:val="7539EE90"/>
    <w:rsid w:val="75825411"/>
    <w:rsid w:val="76216E79"/>
    <w:rsid w:val="76E00333"/>
    <w:rsid w:val="786735BA"/>
    <w:rsid w:val="789D5C3A"/>
    <w:rsid w:val="78D0731C"/>
    <w:rsid w:val="78E603E4"/>
    <w:rsid w:val="7A2F4787"/>
    <w:rsid w:val="7A48D963"/>
    <w:rsid w:val="7A8FF468"/>
    <w:rsid w:val="7B16CF68"/>
    <w:rsid w:val="7B32C94A"/>
    <w:rsid w:val="7B47DB97"/>
    <w:rsid w:val="7B9D1B38"/>
    <w:rsid w:val="7BEAC442"/>
    <w:rsid w:val="7C075A55"/>
    <w:rsid w:val="7C15B0DE"/>
    <w:rsid w:val="7C7B357F"/>
    <w:rsid w:val="7CEB92B1"/>
    <w:rsid w:val="7D74A624"/>
    <w:rsid w:val="7D910DE3"/>
    <w:rsid w:val="7D9F95C4"/>
    <w:rsid w:val="7F41100A"/>
    <w:rsid w:val="7F89EE44"/>
    <w:rsid w:val="7FA382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73E7"/>
  <w15:docId w15:val="{BF0382BF-F9FB-490B-B22A-6AC26A40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3AAA"/>
    <w:pPr>
      <w:spacing w:after="160" w:line="259" w:lineRule="auto"/>
    </w:pPr>
    <w:rPr>
      <w:sz w:val="22"/>
      <w:szCs w:val="22"/>
      <w:lang w:val="en-GB" w:eastAsia="en-US"/>
    </w:rPr>
  </w:style>
  <w:style w:type="paragraph" w:styleId="Virsraksts1">
    <w:name w:val="heading 1"/>
    <w:basedOn w:val="Parasts"/>
    <w:next w:val="Parasts"/>
    <w:link w:val="Virsraksts1Rakstz"/>
    <w:uiPriority w:val="9"/>
    <w:qFormat/>
    <w:rsid w:val="003755B4"/>
    <w:pPr>
      <w:keepNext/>
      <w:spacing w:before="240" w:after="60" w:line="240" w:lineRule="auto"/>
      <w:outlineLvl w:val="0"/>
    </w:pPr>
    <w:rPr>
      <w:rFonts w:ascii="Arial" w:eastAsia="Times New Roman" w:hAnsi="Arial"/>
      <w:b/>
      <w:bCs/>
      <w:kern w:val="32"/>
      <w:sz w:val="28"/>
      <w:szCs w:val="28"/>
      <w:lang w:eastAsia="lv-LV"/>
    </w:rPr>
  </w:style>
  <w:style w:type="paragraph" w:styleId="Virsraksts2">
    <w:name w:val="heading 2"/>
    <w:basedOn w:val="Parasts"/>
    <w:next w:val="Parasts"/>
    <w:link w:val="Virsraksts2Rakstz"/>
    <w:uiPriority w:val="9"/>
    <w:unhideWhenUsed/>
    <w:qFormat/>
    <w:rsid w:val="003755B4"/>
    <w:pPr>
      <w:keepNext/>
      <w:keepLines/>
      <w:spacing w:before="200" w:after="0"/>
      <w:outlineLvl w:val="1"/>
    </w:pPr>
    <w:rPr>
      <w:rFonts w:ascii="Arial" w:eastAsia="MS Gothic" w:hAnsi="Arial"/>
      <w:b/>
      <w:bCs/>
      <w:color w:val="000000"/>
      <w:sz w:val="20"/>
      <w:szCs w:val="20"/>
      <w:lang w:eastAsia="lv-LV"/>
    </w:rPr>
  </w:style>
  <w:style w:type="paragraph" w:styleId="Virsraksts3">
    <w:name w:val="heading 3"/>
    <w:basedOn w:val="Parasts"/>
    <w:next w:val="Parasts"/>
    <w:link w:val="Virsraksts3Rakstz"/>
    <w:uiPriority w:val="9"/>
    <w:unhideWhenUsed/>
    <w:qFormat/>
    <w:rsid w:val="003755B4"/>
    <w:pPr>
      <w:keepNext/>
      <w:keepLines/>
      <w:spacing w:before="200" w:after="0"/>
      <w:outlineLvl w:val="2"/>
    </w:pPr>
    <w:rPr>
      <w:rFonts w:ascii="Calibri Light" w:eastAsia="MS Gothic" w:hAnsi="Calibri Light" w:cs="Times New Roman"/>
      <w:b/>
      <w:bCs/>
      <w:color w:val="5B9BD5"/>
      <w:sz w:val="20"/>
      <w:szCs w:val="2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3755B4"/>
    <w:rPr>
      <w:rFonts w:ascii="Arial" w:eastAsia="Times New Roman" w:hAnsi="Arial" w:cs="Arial"/>
      <w:b/>
      <w:bCs/>
      <w:kern w:val="32"/>
      <w:sz w:val="28"/>
      <w:szCs w:val="28"/>
      <w:lang w:val="lv-LV" w:eastAsia="lv-LV"/>
    </w:rPr>
  </w:style>
  <w:style w:type="character" w:customStyle="1" w:styleId="Virsraksts2Rakstz">
    <w:name w:val="Virsraksts 2 Rakstz."/>
    <w:link w:val="Virsraksts2"/>
    <w:uiPriority w:val="9"/>
    <w:rsid w:val="003755B4"/>
    <w:rPr>
      <w:rFonts w:ascii="Arial" w:eastAsia="MS Gothic" w:hAnsi="Arial" w:cs="Arial"/>
      <w:b/>
      <w:bCs/>
      <w:color w:val="000000"/>
      <w:sz w:val="20"/>
      <w:szCs w:val="20"/>
      <w:lang w:val="lv-LV"/>
    </w:rPr>
  </w:style>
  <w:style w:type="character" w:customStyle="1" w:styleId="Virsraksts3Rakstz">
    <w:name w:val="Virsraksts 3 Rakstz."/>
    <w:link w:val="Virsraksts3"/>
    <w:uiPriority w:val="9"/>
    <w:rsid w:val="003755B4"/>
    <w:rPr>
      <w:rFonts w:ascii="Calibri Light" w:eastAsia="MS Gothic" w:hAnsi="Calibri Light" w:cs="Times New Roman"/>
      <w:b/>
      <w:bCs/>
      <w:color w:val="5B9BD5"/>
    </w:rPr>
  </w:style>
  <w:style w:type="character" w:styleId="Izteiksmgs">
    <w:name w:val="Strong"/>
    <w:uiPriority w:val="22"/>
    <w:qFormat/>
    <w:rsid w:val="003755B4"/>
    <w:rPr>
      <w:b/>
      <w:bCs/>
    </w:rPr>
  </w:style>
  <w:style w:type="character" w:styleId="Izclums">
    <w:name w:val="Emphasis"/>
    <w:uiPriority w:val="20"/>
    <w:qFormat/>
    <w:rsid w:val="003755B4"/>
    <w:rPr>
      <w:i/>
      <w:iCs/>
    </w:rPr>
  </w:style>
  <w:style w:type="paragraph" w:styleId="Bezatstarpm">
    <w:name w:val="No Spacing"/>
    <w:uiPriority w:val="1"/>
    <w:qFormat/>
    <w:rsid w:val="003755B4"/>
    <w:rPr>
      <w:sz w:val="22"/>
      <w:szCs w:val="22"/>
      <w:lang w:val="en-US" w:eastAsia="en-US"/>
    </w:rPr>
  </w:style>
  <w:style w:type="paragraph" w:styleId="Sarakstarindkopa">
    <w:name w:val="List Paragraph"/>
    <w:basedOn w:val="Parasts"/>
    <w:uiPriority w:val="34"/>
    <w:qFormat/>
    <w:rsid w:val="003755B4"/>
    <w:pPr>
      <w:ind w:left="720"/>
      <w:contextualSpacing/>
    </w:pPr>
    <w:rPr>
      <w:lang w:val="en-US"/>
    </w:rPr>
  </w:style>
  <w:style w:type="paragraph" w:customStyle="1" w:styleId="Standard">
    <w:name w:val="Standard"/>
    <w:rsid w:val="009B3AAA"/>
    <w:pPr>
      <w:suppressAutoHyphens/>
      <w:autoSpaceDN w:val="0"/>
      <w:textAlignment w:val="baseline"/>
    </w:pPr>
    <w:rPr>
      <w:rFonts w:ascii="Liberation Sans" w:eastAsia="Times New Roman" w:hAnsi="Liberation Sans" w:cs="Times New Roman"/>
      <w:color w:val="000000"/>
      <w:kern w:val="3"/>
      <w:sz w:val="24"/>
    </w:rPr>
  </w:style>
  <w:style w:type="paragraph" w:styleId="Balonteksts">
    <w:name w:val="Balloon Text"/>
    <w:basedOn w:val="Parasts"/>
    <w:link w:val="BalontekstsRakstz"/>
    <w:uiPriority w:val="99"/>
    <w:semiHidden/>
    <w:unhideWhenUsed/>
    <w:rsid w:val="009B3AA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B3AAA"/>
    <w:rPr>
      <w:rFonts w:ascii="Tahoma" w:hAnsi="Tahoma" w:cs="Tahoma"/>
      <w:sz w:val="16"/>
      <w:szCs w:val="16"/>
      <w:lang w:eastAsia="en-US"/>
    </w:rPr>
  </w:style>
  <w:style w:type="paragraph" w:styleId="Galvene">
    <w:name w:val="header"/>
    <w:basedOn w:val="Parasts"/>
    <w:link w:val="GalveneRakstz"/>
    <w:uiPriority w:val="99"/>
    <w:unhideWhenUsed/>
    <w:rsid w:val="0013138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31381"/>
    <w:rPr>
      <w:sz w:val="22"/>
      <w:szCs w:val="22"/>
      <w:lang w:eastAsia="en-US"/>
    </w:rPr>
  </w:style>
  <w:style w:type="paragraph" w:styleId="Kjene">
    <w:name w:val="footer"/>
    <w:basedOn w:val="Parasts"/>
    <w:link w:val="KjeneRakstz"/>
    <w:uiPriority w:val="99"/>
    <w:unhideWhenUsed/>
    <w:rsid w:val="0013138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31381"/>
    <w:rPr>
      <w:sz w:val="22"/>
      <w:szCs w:val="22"/>
      <w:lang w:eastAsia="en-US"/>
    </w:rPr>
  </w:style>
  <w:style w:type="paragraph" w:styleId="Paraststmeklis">
    <w:name w:val="Normal (Web)"/>
    <w:basedOn w:val="Parasts"/>
    <w:uiPriority w:val="99"/>
    <w:semiHidden/>
    <w:unhideWhenUsed/>
    <w:rsid w:val="006967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2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4342469FDDC8347B6270F14DC617E7D" ma:contentTypeVersion="14" ma:contentTypeDescription="Izveidot jaunu dokumentu." ma:contentTypeScope="" ma:versionID="2ad488e73fcbcae68ba5baaed8a55a6c">
  <xsd:schema xmlns:xsd="http://www.w3.org/2001/XMLSchema" xmlns:xs="http://www.w3.org/2001/XMLSchema" xmlns:p="http://schemas.microsoft.com/office/2006/metadata/properties" xmlns:ns2="ff2f6004-2c53-4f1f-bffa-951d5fbe7cbf" xmlns:ns3="90a2b3cf-9e82-4a8d-b1d9-450aa9b7ac82" targetNamespace="http://schemas.microsoft.com/office/2006/metadata/properties" ma:root="true" ma:fieldsID="68d29d36d1588f177c63bd4a37b03938" ns2:_="" ns3:_="">
    <xsd:import namespace="ff2f6004-2c53-4f1f-bffa-951d5fbe7cbf"/>
    <xsd:import namespace="90a2b3cf-9e82-4a8d-b1d9-450aa9b7a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f6004-2c53-4f1f-bffa-951d5fbe7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982761c0-ade4-47a3-85e8-06135bb04c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2b3cf-9e82-4a8d-b1d9-450aa9b7ac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00cd9e5-9476-4301-ba16-300e35311ef6}" ma:internalName="TaxCatchAll" ma:showField="CatchAllData" ma:web="90a2b3cf-9e82-4a8d-b1d9-450aa9b7a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2f6004-2c53-4f1f-bffa-951d5fbe7cbf">
      <Terms xmlns="http://schemas.microsoft.com/office/infopath/2007/PartnerControls"/>
    </lcf76f155ced4ddcb4097134ff3c332f>
    <TaxCatchAll xmlns="90a2b3cf-9e82-4a8d-b1d9-450aa9b7ac82" xsi:nil="true"/>
  </documentManagement>
</p:properties>
</file>

<file path=customXml/itemProps1.xml><?xml version="1.0" encoding="utf-8"?>
<ds:datastoreItem xmlns:ds="http://schemas.openxmlformats.org/officeDocument/2006/customXml" ds:itemID="{7B318DCF-44CD-410E-8893-8AE23DE0E0AB}"/>
</file>

<file path=customXml/itemProps2.xml><?xml version="1.0" encoding="utf-8"?>
<ds:datastoreItem xmlns:ds="http://schemas.openxmlformats.org/officeDocument/2006/customXml" ds:itemID="{AC5B4F7F-E45B-43FE-BC9A-9314197C51E8}"/>
</file>

<file path=customXml/itemProps3.xml><?xml version="1.0" encoding="utf-8"?>
<ds:datastoreItem xmlns:ds="http://schemas.openxmlformats.org/officeDocument/2006/customXml" ds:itemID="{D0C89A05-F663-46D5-B901-A441F07A4E9D}"/>
</file>

<file path=docProps/app.xml><?xml version="1.0" encoding="utf-8"?>
<Properties xmlns="http://schemas.openxmlformats.org/officeDocument/2006/extended-properties" xmlns:vt="http://schemas.openxmlformats.org/officeDocument/2006/docPropsVTypes">
  <Template>Normal</Template>
  <TotalTime>73</TotalTime>
  <Pages>11</Pages>
  <Words>2505</Words>
  <Characters>14281</Characters>
  <Application>Microsoft Office Word</Application>
  <DocSecurity>0</DocSecurity>
  <Lines>119</Lines>
  <Paragraphs>33</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Dzedulis</dc:creator>
  <cp:lastModifiedBy>Rolands Sokolovskis</cp:lastModifiedBy>
  <cp:revision>10</cp:revision>
  <cp:lastPrinted>2025-09-05T05:35:00Z</cp:lastPrinted>
  <dcterms:created xsi:type="dcterms:W3CDTF">2025-09-05T05:34:00Z</dcterms:created>
  <dcterms:modified xsi:type="dcterms:W3CDTF">2025-09-05T06:58:00Z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0x01010054342469FDDC8347B6270F14DC617E7D</vt:lpwstr>
  </property>
</Properties>
</file>