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37D7" w14:textId="370BC48D" w:rsidR="00685354" w:rsidRPr="000A3F10" w:rsidRDefault="00685354" w:rsidP="000A3F10">
      <w:pPr>
        <w:pStyle w:val="Heading1"/>
        <w:spacing w:line="360" w:lineRule="auto"/>
        <w:jc w:val="both"/>
        <w:rPr>
          <w:rFonts w:cs="Arial"/>
        </w:rPr>
      </w:pPr>
      <w:bookmarkStart w:id="0" w:name="_Toc285983372"/>
      <w:r w:rsidRPr="000A3F10">
        <w:rPr>
          <w:rFonts w:cs="Arial"/>
        </w:rPr>
        <w:t>Nekustamo īpašumu tirgus Jūrmalā</w:t>
      </w:r>
      <w:bookmarkEnd w:id="0"/>
      <w:r w:rsidR="00056858" w:rsidRPr="000A3F10">
        <w:rPr>
          <w:rFonts w:cs="Arial"/>
        </w:rPr>
        <w:t xml:space="preserve"> 20</w:t>
      </w:r>
      <w:r w:rsidR="003065A3" w:rsidRPr="000A3F10">
        <w:rPr>
          <w:rFonts w:cs="Arial"/>
        </w:rPr>
        <w:t>2</w:t>
      </w:r>
      <w:r w:rsidR="00B1106B" w:rsidRPr="000A3F10">
        <w:rPr>
          <w:rFonts w:cs="Arial"/>
        </w:rPr>
        <w:t>5</w:t>
      </w:r>
      <w:r w:rsidR="00D63F68" w:rsidRPr="000A3F10">
        <w:rPr>
          <w:rFonts w:cs="Arial"/>
        </w:rPr>
        <w:t>.</w:t>
      </w:r>
      <w:r w:rsidR="000A3F10" w:rsidRPr="000A3F10">
        <w:rPr>
          <w:rFonts w:cs="Arial"/>
        </w:rPr>
        <w:t xml:space="preserve"> gadā</w:t>
      </w:r>
    </w:p>
    <w:p w14:paraId="1250D738" w14:textId="367DEF7A" w:rsidR="00274AA6" w:rsidRPr="000A3F10" w:rsidRDefault="00685354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4"/>
          <w:szCs w:val="24"/>
          <w:lang w:val="lv-LV"/>
        </w:rPr>
        <w:t>Sērijveida dzīvokļi</w:t>
      </w:r>
    </w:p>
    <w:p w14:paraId="0FD1CD2B" w14:textId="3739A657" w:rsidR="00685354" w:rsidRPr="000A3F10" w:rsidRDefault="00D97ED7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Sērijveida dzīvokļu tirgus segments </w:t>
      </w:r>
      <w:r w:rsidR="00D352C9" w:rsidRPr="000A3F10">
        <w:rPr>
          <w:rFonts w:ascii="Arial" w:hAnsi="Arial"/>
          <w:sz w:val="20"/>
          <w:szCs w:val="20"/>
          <w:lang w:val="lv-LV"/>
        </w:rPr>
        <w:t>2025.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D352C9" w:rsidRPr="000A3F10">
        <w:rPr>
          <w:rFonts w:ascii="Arial" w:hAnsi="Arial"/>
          <w:sz w:val="20"/>
          <w:szCs w:val="20"/>
          <w:lang w:val="lv-LV"/>
        </w:rPr>
        <w:t xml:space="preserve">gadā uzrādīja straujāko darījumu skaita pieaugumu pēdējos </w:t>
      </w:r>
      <w:r w:rsidR="000A3F10">
        <w:rPr>
          <w:rFonts w:ascii="Arial" w:hAnsi="Arial"/>
          <w:sz w:val="20"/>
          <w:szCs w:val="20"/>
          <w:lang w:val="lv-LV"/>
        </w:rPr>
        <w:t>desmit</w:t>
      </w:r>
      <w:r w:rsidR="00D352C9" w:rsidRPr="000A3F10">
        <w:rPr>
          <w:rFonts w:ascii="Arial" w:hAnsi="Arial"/>
          <w:sz w:val="20"/>
          <w:szCs w:val="20"/>
          <w:lang w:val="lv-LV"/>
        </w:rPr>
        <w:t xml:space="preserve"> gados</w:t>
      </w:r>
      <w:r w:rsidR="00DC3EA8" w:rsidRPr="000A3F10">
        <w:rPr>
          <w:rFonts w:ascii="Arial" w:hAnsi="Arial"/>
          <w:sz w:val="20"/>
          <w:szCs w:val="20"/>
          <w:lang w:val="lv-LV"/>
        </w:rPr>
        <w:t>.</w:t>
      </w:r>
      <w:r w:rsidR="008B6E67" w:rsidRPr="000A3F10">
        <w:rPr>
          <w:rFonts w:ascii="Arial" w:hAnsi="Arial"/>
          <w:sz w:val="20"/>
          <w:szCs w:val="20"/>
          <w:lang w:val="lv-LV"/>
        </w:rPr>
        <w:t xml:space="preserve"> L</w:t>
      </w:r>
      <w:r w:rsidR="000E46F4" w:rsidRPr="000A3F10">
        <w:rPr>
          <w:rFonts w:ascii="Arial" w:hAnsi="Arial"/>
          <w:sz w:val="20"/>
          <w:szCs w:val="20"/>
          <w:lang w:val="lv-LV"/>
        </w:rPr>
        <w:t>ielākajā</w:t>
      </w:r>
      <w:r w:rsidR="005B1BC9" w:rsidRPr="000A3F10">
        <w:rPr>
          <w:rFonts w:ascii="Arial" w:hAnsi="Arial"/>
          <w:sz w:val="20"/>
          <w:szCs w:val="20"/>
          <w:lang w:val="lv-LV"/>
        </w:rPr>
        <w:t xml:space="preserve"> nekustam</w:t>
      </w:r>
      <w:r w:rsidR="000A3F10">
        <w:rPr>
          <w:rFonts w:ascii="Arial" w:hAnsi="Arial"/>
          <w:sz w:val="20"/>
          <w:szCs w:val="20"/>
          <w:lang w:val="lv-LV"/>
        </w:rPr>
        <w:t>o</w:t>
      </w:r>
      <w:r w:rsidR="005B1BC9" w:rsidRPr="000A3F10">
        <w:rPr>
          <w:rFonts w:ascii="Arial" w:hAnsi="Arial"/>
          <w:sz w:val="20"/>
          <w:szCs w:val="20"/>
          <w:lang w:val="lv-LV"/>
        </w:rPr>
        <w:t xml:space="preserve"> īpašum</w:t>
      </w:r>
      <w:r w:rsidR="000A3F10">
        <w:rPr>
          <w:rFonts w:ascii="Arial" w:hAnsi="Arial"/>
          <w:sz w:val="20"/>
          <w:szCs w:val="20"/>
          <w:lang w:val="lv-LV"/>
        </w:rPr>
        <w:t>u</w:t>
      </w:r>
      <w:r w:rsidR="000E46F4" w:rsidRPr="000A3F10">
        <w:rPr>
          <w:rFonts w:ascii="Arial" w:hAnsi="Arial"/>
          <w:sz w:val="20"/>
          <w:szCs w:val="20"/>
          <w:lang w:val="lv-LV"/>
        </w:rPr>
        <w:t xml:space="preserve"> segmentā</w:t>
      </w:r>
      <w:r w:rsidR="006B4E0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A3F10">
        <w:rPr>
          <w:rFonts w:ascii="Arial" w:hAnsi="Arial"/>
          <w:sz w:val="20"/>
          <w:szCs w:val="20"/>
          <w:lang w:val="lv-LV"/>
        </w:rPr>
        <w:t xml:space="preserve">– </w:t>
      </w:r>
      <w:r w:rsidR="00EA21F7" w:rsidRPr="000A3F10">
        <w:rPr>
          <w:rFonts w:ascii="Arial" w:hAnsi="Arial"/>
          <w:sz w:val="20"/>
          <w:szCs w:val="20"/>
          <w:lang w:val="lv-LV"/>
        </w:rPr>
        <w:t xml:space="preserve">sērijveida dzīvokļu </w:t>
      </w:r>
      <w:r w:rsidR="000A3F10">
        <w:rPr>
          <w:rFonts w:ascii="Arial" w:hAnsi="Arial"/>
          <w:sz w:val="20"/>
          <w:szCs w:val="20"/>
          <w:lang w:val="lv-LV"/>
        </w:rPr>
        <w:t xml:space="preserve">– </w:t>
      </w:r>
      <w:r w:rsidR="003065A3" w:rsidRPr="000A3F10">
        <w:rPr>
          <w:rFonts w:ascii="Arial" w:hAnsi="Arial"/>
          <w:sz w:val="20"/>
          <w:szCs w:val="20"/>
          <w:lang w:val="lv-LV"/>
        </w:rPr>
        <w:t>darījumu skai</w:t>
      </w:r>
      <w:r w:rsidRPr="000A3F10">
        <w:rPr>
          <w:rFonts w:ascii="Arial" w:hAnsi="Arial"/>
          <w:sz w:val="20"/>
          <w:szCs w:val="20"/>
          <w:lang w:val="lv-LV"/>
        </w:rPr>
        <w:t>ts</w:t>
      </w:r>
      <w:r w:rsidR="000A3F10">
        <w:rPr>
          <w:rFonts w:ascii="Arial" w:hAnsi="Arial"/>
          <w:sz w:val="20"/>
          <w:szCs w:val="20"/>
          <w:lang w:val="lv-LV"/>
        </w:rPr>
        <w:t xml:space="preserve"> 2025. gadā,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EA21F7" w:rsidRPr="000A3F10">
        <w:rPr>
          <w:rFonts w:ascii="Arial" w:hAnsi="Arial"/>
          <w:sz w:val="20"/>
          <w:szCs w:val="20"/>
          <w:lang w:val="lv-LV"/>
        </w:rPr>
        <w:t>salīdzinot ar</w:t>
      </w:r>
      <w:r w:rsidRPr="000A3F10">
        <w:rPr>
          <w:rFonts w:ascii="Arial" w:hAnsi="Arial"/>
          <w:sz w:val="20"/>
          <w:szCs w:val="20"/>
          <w:lang w:val="lv-LV"/>
        </w:rPr>
        <w:t xml:space="preserve"> 202</w:t>
      </w:r>
      <w:r w:rsidR="00D352C9" w:rsidRPr="000A3F10">
        <w:rPr>
          <w:rFonts w:ascii="Arial" w:hAnsi="Arial"/>
          <w:sz w:val="20"/>
          <w:szCs w:val="20"/>
          <w:lang w:val="lv-LV"/>
        </w:rPr>
        <w:t>4</w:t>
      </w:r>
      <w:r w:rsidR="00EA21F7" w:rsidRPr="000A3F10">
        <w:rPr>
          <w:rFonts w:ascii="Arial" w:hAnsi="Arial"/>
          <w:sz w:val="20"/>
          <w:szCs w:val="20"/>
          <w:lang w:val="lv-LV"/>
        </w:rPr>
        <w:t>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EA21F7" w:rsidRPr="000A3F10">
        <w:rPr>
          <w:rFonts w:ascii="Arial" w:hAnsi="Arial"/>
          <w:sz w:val="20"/>
          <w:szCs w:val="20"/>
          <w:lang w:val="lv-LV"/>
        </w:rPr>
        <w:t>gad</w:t>
      </w:r>
      <w:r w:rsidR="005B1BC9" w:rsidRPr="000A3F10">
        <w:rPr>
          <w:rFonts w:ascii="Arial" w:hAnsi="Arial"/>
          <w:sz w:val="20"/>
          <w:szCs w:val="20"/>
          <w:lang w:val="lv-LV"/>
        </w:rPr>
        <w:t>u</w:t>
      </w:r>
      <w:r w:rsidR="000A3F10">
        <w:rPr>
          <w:rFonts w:ascii="Arial" w:hAnsi="Arial"/>
          <w:sz w:val="20"/>
          <w:szCs w:val="20"/>
          <w:lang w:val="lv-LV"/>
        </w:rPr>
        <w:t>,</w:t>
      </w:r>
      <w:r w:rsidR="00EA21F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352C9" w:rsidRPr="000A3F10">
        <w:rPr>
          <w:rFonts w:ascii="Arial" w:hAnsi="Arial"/>
          <w:sz w:val="20"/>
          <w:szCs w:val="20"/>
          <w:lang w:val="lv-LV"/>
        </w:rPr>
        <w:t>pieau</w:t>
      </w:r>
      <w:r w:rsidR="000A3F10">
        <w:rPr>
          <w:rFonts w:ascii="Arial" w:hAnsi="Arial"/>
          <w:sz w:val="20"/>
          <w:szCs w:val="20"/>
          <w:lang w:val="lv-LV"/>
        </w:rPr>
        <w:t xml:space="preserve">ga </w:t>
      </w:r>
      <w:r w:rsidR="00EA21F7" w:rsidRPr="000A3F10">
        <w:rPr>
          <w:rFonts w:ascii="Arial" w:hAnsi="Arial"/>
          <w:sz w:val="20"/>
          <w:szCs w:val="20"/>
          <w:lang w:val="lv-LV"/>
        </w:rPr>
        <w:t xml:space="preserve">par </w:t>
      </w:r>
      <w:r w:rsidR="00D352C9" w:rsidRPr="000A3F10">
        <w:rPr>
          <w:rFonts w:ascii="Arial" w:hAnsi="Arial"/>
          <w:sz w:val="20"/>
          <w:szCs w:val="20"/>
          <w:lang w:val="lv-LV"/>
        </w:rPr>
        <w:t>29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EA21F7" w:rsidRPr="000A3F10">
        <w:rPr>
          <w:rFonts w:ascii="Arial" w:hAnsi="Arial"/>
          <w:sz w:val="20"/>
          <w:szCs w:val="20"/>
          <w:lang w:val="lv-LV"/>
        </w:rPr>
        <w:t>%</w:t>
      </w:r>
      <w:r w:rsidR="000A3F10">
        <w:rPr>
          <w:rFonts w:ascii="Arial" w:hAnsi="Arial"/>
          <w:sz w:val="20"/>
          <w:szCs w:val="20"/>
          <w:lang w:val="lv-LV"/>
        </w:rPr>
        <w:t xml:space="preserve">. </w:t>
      </w:r>
      <w:r w:rsidR="000A3F10" w:rsidRPr="000A3F10">
        <w:rPr>
          <w:rFonts w:ascii="Arial" w:hAnsi="Arial"/>
          <w:sz w:val="20"/>
          <w:szCs w:val="20"/>
          <w:lang w:val="lv-LV"/>
        </w:rPr>
        <w:t>2025.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0A3F10" w:rsidRPr="000A3F10">
        <w:rPr>
          <w:rFonts w:ascii="Arial" w:hAnsi="Arial"/>
          <w:sz w:val="20"/>
          <w:szCs w:val="20"/>
          <w:lang w:val="lv-LV"/>
        </w:rPr>
        <w:t>gadā Jūrmalā kopumā reģistrēti 466 darījumi (2024.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0A3F10" w:rsidRPr="000A3F10">
        <w:rPr>
          <w:rFonts w:ascii="Arial" w:hAnsi="Arial"/>
          <w:sz w:val="20"/>
          <w:szCs w:val="20"/>
          <w:lang w:val="lv-LV"/>
        </w:rPr>
        <w:t>gadā – 361 darījums, 2023.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0A3F10" w:rsidRPr="000A3F10">
        <w:rPr>
          <w:rFonts w:ascii="Arial" w:hAnsi="Arial"/>
          <w:sz w:val="20"/>
          <w:szCs w:val="20"/>
          <w:lang w:val="lv-LV"/>
        </w:rPr>
        <w:t>gadā – 378 darījumi, 2022.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0A3F10" w:rsidRPr="000A3F10">
        <w:rPr>
          <w:rFonts w:ascii="Arial" w:hAnsi="Arial"/>
          <w:sz w:val="20"/>
          <w:szCs w:val="20"/>
          <w:lang w:val="lv-LV"/>
        </w:rPr>
        <w:t>gadā – 352 darījumi, 2021.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0A3F10" w:rsidRPr="000A3F10">
        <w:rPr>
          <w:rFonts w:ascii="Arial" w:hAnsi="Arial"/>
          <w:sz w:val="20"/>
          <w:szCs w:val="20"/>
          <w:lang w:val="lv-LV"/>
        </w:rPr>
        <w:t>gadā – 340, 2020.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0A3F10" w:rsidRPr="000A3F10">
        <w:rPr>
          <w:rFonts w:ascii="Arial" w:hAnsi="Arial"/>
          <w:sz w:val="20"/>
          <w:szCs w:val="20"/>
          <w:lang w:val="lv-LV"/>
        </w:rPr>
        <w:t xml:space="preserve">gadā – 343 darījumi, 2019. gadā </w:t>
      </w:r>
      <w:r w:rsidR="000A3F10">
        <w:rPr>
          <w:rFonts w:ascii="Arial" w:hAnsi="Arial"/>
          <w:sz w:val="20"/>
          <w:szCs w:val="20"/>
          <w:lang w:val="lv-LV"/>
        </w:rPr>
        <w:t>–</w:t>
      </w:r>
      <w:r w:rsidR="000A3F10" w:rsidRPr="000A3F10">
        <w:rPr>
          <w:rFonts w:ascii="Arial" w:hAnsi="Arial"/>
          <w:sz w:val="20"/>
          <w:szCs w:val="20"/>
          <w:lang w:val="lv-LV"/>
        </w:rPr>
        <w:t xml:space="preserve"> 403 darījumi, 2018.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0A3F10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0A3F10">
        <w:rPr>
          <w:rFonts w:ascii="Arial" w:hAnsi="Arial"/>
          <w:sz w:val="20"/>
          <w:szCs w:val="20"/>
          <w:lang w:val="lv-LV"/>
        </w:rPr>
        <w:t>–</w:t>
      </w:r>
      <w:r w:rsidR="000A3F10" w:rsidRPr="000A3F10">
        <w:rPr>
          <w:rFonts w:ascii="Arial" w:hAnsi="Arial"/>
          <w:sz w:val="20"/>
          <w:szCs w:val="20"/>
          <w:lang w:val="lv-LV"/>
        </w:rPr>
        <w:t xml:space="preserve"> 398 darījumi, 2017. gadā – 453 darījumi), no kuriem 68 % jeb 320 darījumi reģistrēti lielākajā Jūrmalas mikrorajonā – Kauguros. </w:t>
      </w:r>
      <w:r w:rsidR="000A3F10">
        <w:rPr>
          <w:rFonts w:ascii="Arial" w:hAnsi="Arial"/>
          <w:sz w:val="20"/>
          <w:szCs w:val="20"/>
          <w:lang w:val="lv-LV"/>
        </w:rPr>
        <w:t>I</w:t>
      </w:r>
      <w:r w:rsidR="00D352C9" w:rsidRPr="000A3F10">
        <w:rPr>
          <w:rFonts w:ascii="Arial" w:hAnsi="Arial"/>
          <w:sz w:val="20"/>
          <w:szCs w:val="20"/>
          <w:lang w:val="lv-LV"/>
        </w:rPr>
        <w:t>epriekšējos gados lielākais darījumu skaits tika reģistrēts tālajā 2017.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D352C9" w:rsidRPr="000A3F10">
        <w:rPr>
          <w:rFonts w:ascii="Arial" w:hAnsi="Arial"/>
          <w:sz w:val="20"/>
          <w:szCs w:val="20"/>
          <w:lang w:val="lv-LV"/>
        </w:rPr>
        <w:t xml:space="preserve">gadā – 453 darījumi. Arī Jūrmalas sērijveida dzīvokļu </w:t>
      </w:r>
      <w:r w:rsidR="000A3F10" w:rsidRPr="000A3F10">
        <w:rPr>
          <w:rFonts w:ascii="Arial" w:hAnsi="Arial"/>
          <w:sz w:val="20"/>
          <w:szCs w:val="20"/>
          <w:lang w:val="lv-LV"/>
        </w:rPr>
        <w:t xml:space="preserve">vidējā </w:t>
      </w:r>
      <w:r w:rsidR="00D352C9" w:rsidRPr="000A3F10">
        <w:rPr>
          <w:rFonts w:ascii="Arial" w:hAnsi="Arial"/>
          <w:sz w:val="20"/>
          <w:szCs w:val="20"/>
          <w:lang w:val="lv-LV"/>
        </w:rPr>
        <w:t>cena pieaug</w:t>
      </w:r>
      <w:r w:rsidR="000A3F10">
        <w:rPr>
          <w:rFonts w:ascii="Arial" w:hAnsi="Arial"/>
          <w:sz w:val="20"/>
          <w:szCs w:val="20"/>
          <w:lang w:val="lv-LV"/>
        </w:rPr>
        <w:t>a,</w:t>
      </w:r>
      <w:r w:rsidR="00D352C9" w:rsidRPr="000A3F10">
        <w:rPr>
          <w:rFonts w:ascii="Arial" w:hAnsi="Arial"/>
          <w:sz w:val="20"/>
          <w:szCs w:val="20"/>
          <w:lang w:val="lv-LV"/>
        </w:rPr>
        <w:t xml:space="preserve"> sasniedzot </w:t>
      </w:r>
      <w:r w:rsidR="004C2A8E" w:rsidRPr="000A3F10">
        <w:rPr>
          <w:rFonts w:ascii="Arial" w:hAnsi="Arial"/>
          <w:sz w:val="20"/>
          <w:szCs w:val="20"/>
          <w:lang w:val="lv-LV"/>
        </w:rPr>
        <w:t>9</w:t>
      </w:r>
      <w:r w:rsidR="00581252" w:rsidRPr="000A3F10">
        <w:rPr>
          <w:rFonts w:ascii="Arial" w:hAnsi="Arial"/>
          <w:sz w:val="20"/>
          <w:szCs w:val="20"/>
          <w:lang w:val="lv-LV"/>
        </w:rPr>
        <w:t>5</w:t>
      </w:r>
      <w:r w:rsidR="00F51C78" w:rsidRPr="000A3F10">
        <w:rPr>
          <w:rFonts w:ascii="Arial" w:hAnsi="Arial"/>
          <w:sz w:val="20"/>
          <w:szCs w:val="20"/>
          <w:lang w:val="lv-LV"/>
        </w:rPr>
        <w:t>0</w:t>
      </w:r>
      <w:r w:rsidR="00D352C9" w:rsidRPr="000A3F10">
        <w:rPr>
          <w:rFonts w:ascii="Arial" w:hAnsi="Arial"/>
          <w:sz w:val="20"/>
          <w:szCs w:val="20"/>
          <w:lang w:val="lv-LV"/>
        </w:rPr>
        <w:t xml:space="preserve"> EUR</w:t>
      </w:r>
      <w:r w:rsidR="000A3F10">
        <w:rPr>
          <w:rFonts w:ascii="Arial" w:hAnsi="Arial"/>
          <w:sz w:val="20"/>
          <w:szCs w:val="20"/>
          <w:lang w:val="lv-LV"/>
        </w:rPr>
        <w:t xml:space="preserve">/m². 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Tirgus aktivitāte gan ceturkšņos, gan teritoriāli bija </w:t>
      </w:r>
      <w:r w:rsidR="004C2A8E" w:rsidRPr="000A3F10">
        <w:rPr>
          <w:rFonts w:ascii="Arial" w:hAnsi="Arial"/>
          <w:sz w:val="20"/>
          <w:szCs w:val="20"/>
          <w:lang w:val="lv-LV"/>
        </w:rPr>
        <w:t xml:space="preserve">atšķirīga, dominējot lielākajam Jūrmalas mikrorajonam Kauguriem, </w:t>
      </w:r>
      <w:r w:rsidR="00685354" w:rsidRPr="000A3F10">
        <w:rPr>
          <w:rFonts w:ascii="Arial" w:hAnsi="Arial"/>
          <w:sz w:val="20"/>
          <w:szCs w:val="20"/>
          <w:lang w:val="lv-LV"/>
        </w:rPr>
        <w:t>savukārt cenu robežas</w:t>
      </w:r>
      <w:r w:rsidR="00D352C9" w:rsidRPr="000A3F10">
        <w:rPr>
          <w:rFonts w:ascii="Arial" w:hAnsi="Arial"/>
          <w:sz w:val="20"/>
          <w:szCs w:val="20"/>
          <w:lang w:val="lv-LV"/>
        </w:rPr>
        <w:t xml:space="preserve"> joprojām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krasi atšķīrās</w:t>
      </w:r>
      <w:r w:rsidR="00280A85" w:rsidRPr="000A3F10">
        <w:rPr>
          <w:rFonts w:ascii="Arial" w:hAnsi="Arial"/>
          <w:sz w:val="20"/>
          <w:szCs w:val="20"/>
          <w:lang w:val="lv-LV"/>
        </w:rPr>
        <w:t xml:space="preserve"> tieši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teritoriāli:</w:t>
      </w:r>
    </w:p>
    <w:p w14:paraId="7EB894F4" w14:textId="7C8E40FA" w:rsidR="00685354" w:rsidRPr="000A3F10" w:rsidRDefault="00685354" w:rsidP="000A3F10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darījumu cenas Kaug</w:t>
      </w:r>
      <w:r w:rsidR="00774AA5" w:rsidRPr="000A3F10">
        <w:rPr>
          <w:rFonts w:ascii="Arial" w:hAnsi="Arial"/>
          <w:sz w:val="20"/>
          <w:szCs w:val="20"/>
          <w:lang w:val="lv-LV"/>
        </w:rPr>
        <w:t xml:space="preserve">uru mikrorajonā svārstījās no </w:t>
      </w:r>
      <w:r w:rsidR="004C2A8E" w:rsidRPr="000A3F10">
        <w:rPr>
          <w:rFonts w:ascii="Arial" w:hAnsi="Arial"/>
          <w:sz w:val="20"/>
          <w:szCs w:val="20"/>
          <w:lang w:val="lv-LV"/>
        </w:rPr>
        <w:t>219</w:t>
      </w:r>
      <w:r w:rsidR="00EA21F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A3F10">
        <w:rPr>
          <w:rFonts w:ascii="Arial" w:hAnsi="Arial"/>
          <w:sz w:val="20"/>
          <w:szCs w:val="20"/>
          <w:lang w:val="lv-LV"/>
        </w:rPr>
        <w:t xml:space="preserve">līdz </w:t>
      </w:r>
      <w:r w:rsidR="00EA21F7" w:rsidRPr="000A3F10">
        <w:rPr>
          <w:rFonts w:ascii="Arial" w:hAnsi="Arial"/>
          <w:sz w:val="20"/>
          <w:szCs w:val="20"/>
          <w:lang w:val="lv-LV"/>
        </w:rPr>
        <w:t>1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4C2A8E" w:rsidRPr="000A3F10">
        <w:rPr>
          <w:rFonts w:ascii="Arial" w:hAnsi="Arial"/>
          <w:sz w:val="20"/>
          <w:szCs w:val="20"/>
          <w:lang w:val="lv-LV"/>
        </w:rPr>
        <w:t>398</w:t>
      </w:r>
      <w:r w:rsidR="00A52DA1" w:rsidRPr="000A3F10">
        <w:rPr>
          <w:rFonts w:ascii="Arial" w:hAnsi="Arial"/>
          <w:sz w:val="20"/>
          <w:szCs w:val="20"/>
          <w:lang w:val="lv-LV"/>
        </w:rPr>
        <w:t xml:space="preserve"> EUR/</w:t>
      </w:r>
      <w:r w:rsidR="00D404D7" w:rsidRPr="000A3F10">
        <w:rPr>
          <w:rFonts w:ascii="Arial" w:hAnsi="Arial"/>
          <w:sz w:val="20"/>
          <w:szCs w:val="20"/>
          <w:lang w:val="lv-LV"/>
        </w:rPr>
        <w:t>m²</w:t>
      </w:r>
      <w:r w:rsidRPr="000A3F10">
        <w:rPr>
          <w:rFonts w:ascii="Arial" w:hAnsi="Arial"/>
          <w:sz w:val="20"/>
          <w:szCs w:val="20"/>
          <w:lang w:val="lv-LV"/>
        </w:rPr>
        <w:t>, reģis</w:t>
      </w:r>
      <w:r w:rsidR="00D404D7" w:rsidRPr="000A3F10">
        <w:rPr>
          <w:rFonts w:ascii="Arial" w:hAnsi="Arial"/>
          <w:sz w:val="20"/>
          <w:szCs w:val="20"/>
          <w:lang w:val="lv-LV"/>
        </w:rPr>
        <w:t>trēto darījumu vidējā cena</w:t>
      </w:r>
      <w:r w:rsidR="001028D6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3437C" w:rsidRPr="000A3F10">
        <w:rPr>
          <w:rFonts w:ascii="Arial" w:hAnsi="Arial"/>
          <w:sz w:val="20"/>
          <w:szCs w:val="20"/>
          <w:lang w:val="lv-LV"/>
        </w:rPr>
        <w:t>sasniedza</w:t>
      </w:r>
      <w:r w:rsidR="003065A3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A6A71" w:rsidRPr="000A3F10">
        <w:rPr>
          <w:rFonts w:ascii="Arial" w:hAnsi="Arial"/>
          <w:sz w:val="20"/>
          <w:szCs w:val="20"/>
          <w:lang w:val="lv-LV"/>
        </w:rPr>
        <w:t>7</w:t>
      </w:r>
      <w:r w:rsidR="004C2A8E" w:rsidRPr="000A3F10">
        <w:rPr>
          <w:rFonts w:ascii="Arial" w:hAnsi="Arial"/>
          <w:sz w:val="20"/>
          <w:szCs w:val="20"/>
          <w:lang w:val="lv-LV"/>
        </w:rPr>
        <w:t>98</w:t>
      </w:r>
      <w:r w:rsidR="003065A3" w:rsidRPr="000A3F10">
        <w:rPr>
          <w:rFonts w:ascii="Arial" w:hAnsi="Arial"/>
          <w:sz w:val="20"/>
          <w:szCs w:val="20"/>
          <w:lang w:val="lv-LV"/>
        </w:rPr>
        <w:t xml:space="preserve"> EUR/m² (</w:t>
      </w:r>
      <w:r w:rsidR="004C2A8E" w:rsidRPr="000A3F10">
        <w:rPr>
          <w:rFonts w:ascii="Arial" w:hAnsi="Arial"/>
          <w:sz w:val="20"/>
          <w:szCs w:val="20"/>
          <w:lang w:val="lv-LV"/>
        </w:rPr>
        <w:t>2024.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4C2A8E" w:rsidRPr="000A3F10">
        <w:rPr>
          <w:rFonts w:ascii="Arial" w:hAnsi="Arial"/>
          <w:sz w:val="20"/>
          <w:szCs w:val="20"/>
          <w:lang w:val="lv-LV"/>
        </w:rPr>
        <w:t xml:space="preserve">gadā – 758 EUR/m², </w:t>
      </w:r>
      <w:r w:rsidR="00D535C3" w:rsidRPr="000A3F10">
        <w:rPr>
          <w:rFonts w:ascii="Arial" w:hAnsi="Arial"/>
          <w:sz w:val="20"/>
          <w:szCs w:val="20"/>
          <w:lang w:val="lv-LV"/>
        </w:rPr>
        <w:t>2023.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D535C3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A43987" w:rsidRPr="000A3F10">
        <w:rPr>
          <w:rFonts w:ascii="Arial" w:hAnsi="Arial"/>
          <w:sz w:val="20"/>
          <w:szCs w:val="20"/>
          <w:lang w:val="lv-LV"/>
        </w:rPr>
        <w:t>–</w:t>
      </w:r>
      <w:r w:rsidR="00F20D7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43987" w:rsidRPr="000A3F10">
        <w:rPr>
          <w:rFonts w:ascii="Arial" w:hAnsi="Arial"/>
          <w:sz w:val="20"/>
          <w:szCs w:val="20"/>
          <w:lang w:val="lv-LV"/>
        </w:rPr>
        <w:t>760 EUR/m²</w:t>
      </w:r>
      <w:r w:rsidR="00F20D70" w:rsidRPr="000A3F10">
        <w:rPr>
          <w:rFonts w:ascii="Arial" w:hAnsi="Arial"/>
          <w:sz w:val="20"/>
          <w:szCs w:val="20"/>
          <w:lang w:val="lv-LV"/>
        </w:rPr>
        <w:t>,</w:t>
      </w:r>
      <w:r w:rsidR="00A4398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3437C" w:rsidRPr="000A3F10">
        <w:rPr>
          <w:rFonts w:ascii="Arial" w:hAnsi="Arial"/>
          <w:sz w:val="20"/>
          <w:szCs w:val="20"/>
          <w:lang w:val="lv-LV"/>
        </w:rPr>
        <w:t>2022.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83437C" w:rsidRPr="000A3F10">
        <w:rPr>
          <w:rFonts w:ascii="Arial" w:hAnsi="Arial"/>
          <w:sz w:val="20"/>
          <w:szCs w:val="20"/>
          <w:lang w:val="lv-LV"/>
        </w:rPr>
        <w:t xml:space="preserve">gadā – 761 EUR/m², </w:t>
      </w:r>
      <w:r w:rsidR="00F2455A" w:rsidRPr="000A3F10">
        <w:rPr>
          <w:rFonts w:ascii="Arial" w:hAnsi="Arial"/>
          <w:sz w:val="20"/>
          <w:szCs w:val="20"/>
          <w:lang w:val="lv-LV"/>
        </w:rPr>
        <w:t>2021.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F2455A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0A3F10">
        <w:rPr>
          <w:rFonts w:ascii="Arial" w:hAnsi="Arial"/>
          <w:sz w:val="20"/>
          <w:szCs w:val="20"/>
          <w:lang w:val="lv-LV"/>
        </w:rPr>
        <w:t xml:space="preserve">– </w:t>
      </w:r>
      <w:r w:rsidR="00F2455A" w:rsidRPr="000A3F10">
        <w:rPr>
          <w:rFonts w:ascii="Arial" w:hAnsi="Arial"/>
          <w:sz w:val="20"/>
          <w:szCs w:val="20"/>
          <w:lang w:val="lv-LV"/>
        </w:rPr>
        <w:t xml:space="preserve">709 EUR/m², </w:t>
      </w:r>
      <w:r w:rsidR="00650419" w:rsidRPr="000A3F10">
        <w:rPr>
          <w:rFonts w:ascii="Arial" w:hAnsi="Arial"/>
          <w:sz w:val="20"/>
          <w:szCs w:val="20"/>
          <w:lang w:val="lv-LV"/>
        </w:rPr>
        <w:t>2020.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650419" w:rsidRPr="000A3F10">
        <w:rPr>
          <w:rFonts w:ascii="Arial" w:hAnsi="Arial"/>
          <w:sz w:val="20"/>
          <w:szCs w:val="20"/>
          <w:lang w:val="lv-LV"/>
        </w:rPr>
        <w:t xml:space="preserve">gadā – 559 EUR/m², </w:t>
      </w:r>
      <w:r w:rsidR="003065A3" w:rsidRPr="000A3F10">
        <w:rPr>
          <w:rFonts w:ascii="Arial" w:hAnsi="Arial"/>
          <w:sz w:val="20"/>
          <w:szCs w:val="20"/>
          <w:lang w:val="lv-LV"/>
        </w:rPr>
        <w:t>2019.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3065A3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0A3F10">
        <w:rPr>
          <w:rFonts w:ascii="Arial" w:hAnsi="Arial"/>
          <w:sz w:val="20"/>
          <w:szCs w:val="20"/>
          <w:lang w:val="lv-LV"/>
        </w:rPr>
        <w:t>–</w:t>
      </w:r>
      <w:r w:rsidR="001028D6" w:rsidRPr="000A3F10">
        <w:rPr>
          <w:rFonts w:ascii="Arial" w:hAnsi="Arial"/>
          <w:sz w:val="20"/>
          <w:szCs w:val="20"/>
          <w:lang w:val="lv-LV"/>
        </w:rPr>
        <w:t xml:space="preserve"> 530 EUR/m²</w:t>
      </w:r>
      <w:r w:rsidR="003065A3" w:rsidRPr="000A3F10">
        <w:rPr>
          <w:rFonts w:ascii="Arial" w:hAnsi="Arial"/>
          <w:sz w:val="20"/>
          <w:szCs w:val="20"/>
          <w:lang w:val="lv-LV"/>
        </w:rPr>
        <w:t>,</w:t>
      </w:r>
      <w:r w:rsidR="001028D6" w:rsidRPr="000A3F10">
        <w:rPr>
          <w:rFonts w:ascii="Arial" w:hAnsi="Arial"/>
          <w:sz w:val="20"/>
          <w:szCs w:val="20"/>
          <w:lang w:val="lv-LV"/>
        </w:rPr>
        <w:t xml:space="preserve"> 2018.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1028D6" w:rsidRPr="000A3F10">
        <w:rPr>
          <w:rFonts w:ascii="Arial" w:hAnsi="Arial"/>
          <w:sz w:val="20"/>
          <w:szCs w:val="20"/>
          <w:lang w:val="lv-LV"/>
        </w:rPr>
        <w:t>gadā</w:t>
      </w:r>
      <w:r w:rsidR="00D404D7" w:rsidRPr="000A3F10">
        <w:rPr>
          <w:rFonts w:ascii="Arial" w:hAnsi="Arial"/>
          <w:sz w:val="20"/>
          <w:szCs w:val="20"/>
          <w:lang w:val="lv-LV"/>
        </w:rPr>
        <w:t xml:space="preserve"> bija</w:t>
      </w:r>
      <w:r w:rsidR="00392236" w:rsidRPr="000A3F10">
        <w:rPr>
          <w:rFonts w:ascii="Arial" w:hAnsi="Arial"/>
          <w:sz w:val="20"/>
          <w:szCs w:val="20"/>
          <w:lang w:val="lv-LV"/>
        </w:rPr>
        <w:t xml:space="preserve"> 478</w:t>
      </w:r>
      <w:r w:rsidR="002379F1" w:rsidRPr="000A3F10">
        <w:rPr>
          <w:rFonts w:ascii="Arial" w:hAnsi="Arial"/>
          <w:sz w:val="20"/>
          <w:szCs w:val="20"/>
          <w:lang w:val="lv-LV"/>
        </w:rPr>
        <w:t xml:space="preserve"> EUR</w:t>
      </w:r>
      <w:r w:rsidR="00F52FFD" w:rsidRPr="000A3F10">
        <w:rPr>
          <w:rFonts w:ascii="Arial" w:hAnsi="Arial"/>
          <w:sz w:val="20"/>
          <w:szCs w:val="20"/>
          <w:lang w:val="lv-LV"/>
        </w:rPr>
        <w:t>/</w:t>
      </w:r>
      <w:r w:rsidR="00D404D7" w:rsidRPr="000A3F10">
        <w:rPr>
          <w:rFonts w:ascii="Arial" w:hAnsi="Arial"/>
          <w:sz w:val="20"/>
          <w:szCs w:val="20"/>
          <w:lang w:val="lv-LV"/>
        </w:rPr>
        <w:t>m²</w:t>
      </w:r>
      <w:r w:rsidR="001028D6" w:rsidRPr="000A3F10">
        <w:rPr>
          <w:rFonts w:ascii="Arial" w:hAnsi="Arial"/>
          <w:sz w:val="20"/>
          <w:szCs w:val="20"/>
          <w:lang w:val="lv-LV"/>
        </w:rPr>
        <w:t>)</w:t>
      </w:r>
      <w:r w:rsidR="0083437C" w:rsidRPr="000A3F10">
        <w:rPr>
          <w:rFonts w:ascii="Arial" w:hAnsi="Arial"/>
          <w:sz w:val="20"/>
          <w:szCs w:val="20"/>
          <w:lang w:val="lv-LV"/>
        </w:rPr>
        <w:t>. Reģistrēto darījumu</w:t>
      </w:r>
      <w:r w:rsidR="008A2E07" w:rsidRPr="000A3F10">
        <w:rPr>
          <w:rFonts w:ascii="Arial" w:hAnsi="Arial"/>
          <w:sz w:val="20"/>
          <w:szCs w:val="20"/>
          <w:lang w:val="lv-LV"/>
        </w:rPr>
        <w:t xml:space="preserve"> ska</w:t>
      </w:r>
      <w:r w:rsidR="00AE74F3" w:rsidRPr="000A3F10">
        <w:rPr>
          <w:rFonts w:ascii="Arial" w:hAnsi="Arial"/>
          <w:sz w:val="20"/>
          <w:szCs w:val="20"/>
          <w:lang w:val="lv-LV"/>
        </w:rPr>
        <w:t xml:space="preserve">its bija </w:t>
      </w:r>
      <w:r w:rsidR="004C2A8E" w:rsidRPr="000A3F10">
        <w:rPr>
          <w:rFonts w:ascii="Arial" w:hAnsi="Arial"/>
          <w:sz w:val="20"/>
          <w:szCs w:val="20"/>
          <w:lang w:val="lv-LV"/>
        </w:rPr>
        <w:t>320, darījumu skaita pieaugums</w:t>
      </w:r>
      <w:r w:rsidR="000A3F10">
        <w:rPr>
          <w:rFonts w:ascii="Arial" w:hAnsi="Arial"/>
          <w:sz w:val="20"/>
          <w:szCs w:val="20"/>
          <w:lang w:val="lv-LV"/>
        </w:rPr>
        <w:t xml:space="preserve">, salīdzinot ar </w:t>
      </w:r>
      <w:r w:rsidR="004C2A8E" w:rsidRPr="000A3F10">
        <w:rPr>
          <w:rFonts w:ascii="Arial" w:hAnsi="Arial"/>
          <w:sz w:val="20"/>
          <w:szCs w:val="20"/>
          <w:lang w:val="lv-LV"/>
        </w:rPr>
        <w:t>2024.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4C2A8E" w:rsidRPr="000A3F10">
        <w:rPr>
          <w:rFonts w:ascii="Arial" w:hAnsi="Arial"/>
          <w:sz w:val="20"/>
          <w:szCs w:val="20"/>
          <w:lang w:val="lv-LV"/>
        </w:rPr>
        <w:t xml:space="preserve">gadu </w:t>
      </w:r>
      <w:r w:rsidR="000A3F10">
        <w:rPr>
          <w:rFonts w:ascii="Arial" w:hAnsi="Arial"/>
          <w:sz w:val="20"/>
          <w:szCs w:val="20"/>
          <w:lang w:val="lv-LV"/>
        </w:rPr>
        <w:t xml:space="preserve">bija </w:t>
      </w:r>
      <w:r w:rsidR="004C2A8E" w:rsidRPr="000A3F10">
        <w:rPr>
          <w:rFonts w:ascii="Arial" w:hAnsi="Arial"/>
          <w:sz w:val="20"/>
          <w:szCs w:val="20"/>
          <w:lang w:val="lv-LV"/>
        </w:rPr>
        <w:t>33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4C2A8E" w:rsidRPr="000A3F10">
        <w:rPr>
          <w:rFonts w:ascii="Arial" w:hAnsi="Arial"/>
          <w:sz w:val="20"/>
          <w:szCs w:val="20"/>
          <w:lang w:val="lv-LV"/>
        </w:rPr>
        <w:t xml:space="preserve">%, uzrādot visaugstāko darījumu aktivitāti pēdējos </w:t>
      </w:r>
      <w:r w:rsidR="000A3F10">
        <w:rPr>
          <w:rFonts w:ascii="Arial" w:hAnsi="Arial"/>
          <w:sz w:val="20"/>
          <w:szCs w:val="20"/>
          <w:lang w:val="lv-LV"/>
        </w:rPr>
        <w:t xml:space="preserve">desmit </w:t>
      </w:r>
      <w:r w:rsidR="004C2A8E" w:rsidRPr="000A3F10">
        <w:rPr>
          <w:rFonts w:ascii="Arial" w:hAnsi="Arial"/>
          <w:sz w:val="20"/>
          <w:szCs w:val="20"/>
          <w:lang w:val="lv-LV"/>
        </w:rPr>
        <w:t>gados</w:t>
      </w:r>
      <w:r w:rsidR="00AE74F3" w:rsidRPr="000A3F10">
        <w:rPr>
          <w:rFonts w:ascii="Arial" w:hAnsi="Arial"/>
          <w:sz w:val="20"/>
          <w:szCs w:val="20"/>
          <w:lang w:val="lv-LV"/>
        </w:rPr>
        <w:t>, tajā</w:t>
      </w:r>
      <w:r w:rsidR="0083437C" w:rsidRPr="000A3F10">
        <w:rPr>
          <w:rFonts w:ascii="Arial" w:hAnsi="Arial"/>
          <w:sz w:val="20"/>
          <w:szCs w:val="20"/>
          <w:lang w:val="lv-LV"/>
        </w:rPr>
        <w:t xml:space="preserve"> skaitā </w:t>
      </w:r>
      <w:r w:rsidR="003D6BCD" w:rsidRPr="000A3F10">
        <w:rPr>
          <w:rFonts w:ascii="Arial" w:hAnsi="Arial"/>
          <w:sz w:val="20"/>
          <w:szCs w:val="20"/>
          <w:lang w:val="lv-LV"/>
        </w:rPr>
        <w:t>74</w:t>
      </w:r>
      <w:r w:rsidR="0083437C" w:rsidRPr="000A3F10">
        <w:rPr>
          <w:rFonts w:ascii="Arial" w:hAnsi="Arial"/>
          <w:sz w:val="20"/>
          <w:szCs w:val="20"/>
          <w:lang w:val="lv-LV"/>
        </w:rPr>
        <w:t xml:space="preserve"> darījums </w:t>
      </w:r>
      <w:r w:rsidR="000A3F10">
        <w:rPr>
          <w:rFonts w:ascii="Arial" w:hAnsi="Arial"/>
          <w:sz w:val="20"/>
          <w:szCs w:val="20"/>
          <w:lang w:val="lv-LV"/>
        </w:rPr>
        <w:t xml:space="preserve">bija </w:t>
      </w:r>
      <w:r w:rsidR="0083437C" w:rsidRPr="000A3F10">
        <w:rPr>
          <w:rFonts w:ascii="Arial" w:hAnsi="Arial"/>
          <w:sz w:val="20"/>
          <w:szCs w:val="20"/>
          <w:lang w:val="lv-LV"/>
        </w:rPr>
        <w:t>ar cenu virs 1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83437C" w:rsidRPr="000A3F10">
        <w:rPr>
          <w:rFonts w:ascii="Arial" w:hAnsi="Arial"/>
          <w:sz w:val="20"/>
          <w:szCs w:val="20"/>
          <w:lang w:val="lv-LV"/>
        </w:rPr>
        <w:t>000 EUR/m</w:t>
      </w:r>
      <w:r w:rsidR="000A3F10">
        <w:rPr>
          <w:rFonts w:ascii="Arial" w:hAnsi="Arial"/>
          <w:sz w:val="20"/>
          <w:szCs w:val="20"/>
          <w:lang w:val="lv-LV"/>
        </w:rPr>
        <w:t>²</w:t>
      </w:r>
      <w:r w:rsidR="0083437C" w:rsidRPr="000A3F10">
        <w:rPr>
          <w:rFonts w:ascii="Arial" w:hAnsi="Arial"/>
          <w:sz w:val="20"/>
          <w:szCs w:val="20"/>
          <w:lang w:val="lv-LV"/>
        </w:rPr>
        <w:t xml:space="preserve"> un </w:t>
      </w:r>
      <w:r w:rsidR="003D6BCD" w:rsidRPr="000A3F10">
        <w:rPr>
          <w:rFonts w:ascii="Arial" w:hAnsi="Arial"/>
          <w:sz w:val="20"/>
          <w:szCs w:val="20"/>
          <w:lang w:val="lv-LV"/>
        </w:rPr>
        <w:t>80</w:t>
      </w:r>
      <w:r w:rsidR="0083437C" w:rsidRPr="000A3F10">
        <w:rPr>
          <w:rFonts w:ascii="Arial" w:hAnsi="Arial"/>
          <w:sz w:val="20"/>
          <w:szCs w:val="20"/>
          <w:lang w:val="lv-LV"/>
        </w:rPr>
        <w:t xml:space="preserve"> darījumi </w:t>
      </w:r>
      <w:r w:rsidR="000A3F10">
        <w:rPr>
          <w:rFonts w:ascii="Arial" w:hAnsi="Arial"/>
          <w:sz w:val="20"/>
          <w:szCs w:val="20"/>
          <w:lang w:val="lv-LV"/>
        </w:rPr>
        <w:t>p</w:t>
      </w:r>
      <w:r w:rsidR="0083437C" w:rsidRPr="000A3F10">
        <w:rPr>
          <w:rFonts w:ascii="Arial" w:hAnsi="Arial"/>
          <w:sz w:val="20"/>
          <w:szCs w:val="20"/>
          <w:lang w:val="lv-LV"/>
        </w:rPr>
        <w:t>ar cenu no 7</w:t>
      </w:r>
      <w:r w:rsidR="003D6BCD" w:rsidRPr="000A3F10">
        <w:rPr>
          <w:rFonts w:ascii="Arial" w:hAnsi="Arial"/>
          <w:sz w:val="20"/>
          <w:szCs w:val="20"/>
          <w:lang w:val="lv-LV"/>
        </w:rPr>
        <w:t>98</w:t>
      </w:r>
      <w:r w:rsidR="0083437C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A3F10">
        <w:rPr>
          <w:rFonts w:ascii="Arial" w:hAnsi="Arial"/>
          <w:sz w:val="20"/>
          <w:szCs w:val="20"/>
          <w:lang w:val="lv-LV"/>
        </w:rPr>
        <w:t xml:space="preserve">līdz </w:t>
      </w:r>
      <w:r w:rsidR="0083437C" w:rsidRPr="000A3F10">
        <w:rPr>
          <w:rFonts w:ascii="Arial" w:hAnsi="Arial"/>
          <w:sz w:val="20"/>
          <w:szCs w:val="20"/>
          <w:lang w:val="lv-LV"/>
        </w:rPr>
        <w:t>1</w:t>
      </w:r>
      <w:r w:rsidR="000A3F10">
        <w:rPr>
          <w:rFonts w:ascii="Arial" w:hAnsi="Arial"/>
          <w:sz w:val="20"/>
          <w:szCs w:val="20"/>
          <w:lang w:val="lv-LV"/>
        </w:rPr>
        <w:t xml:space="preserve"> </w:t>
      </w:r>
      <w:r w:rsidR="0083437C" w:rsidRPr="000A3F10">
        <w:rPr>
          <w:rFonts w:ascii="Arial" w:hAnsi="Arial"/>
          <w:sz w:val="20"/>
          <w:szCs w:val="20"/>
          <w:lang w:val="lv-LV"/>
        </w:rPr>
        <w:t>000 EUR/</w:t>
      </w:r>
      <w:r w:rsidR="000A3F10">
        <w:rPr>
          <w:rFonts w:ascii="Arial" w:hAnsi="Arial"/>
          <w:sz w:val="20"/>
          <w:szCs w:val="20"/>
          <w:lang w:val="lv-LV"/>
        </w:rPr>
        <w:t>m²</w:t>
      </w:r>
      <w:r w:rsidR="0083437C" w:rsidRPr="000A3F10">
        <w:rPr>
          <w:rFonts w:ascii="Arial" w:hAnsi="Arial"/>
          <w:sz w:val="20"/>
          <w:szCs w:val="20"/>
          <w:lang w:val="lv-LV"/>
        </w:rPr>
        <w:t>.</w:t>
      </w:r>
      <w:r w:rsidR="00893734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52FFD" w:rsidRPr="000A3F10">
        <w:rPr>
          <w:rFonts w:ascii="Arial" w:hAnsi="Arial"/>
          <w:sz w:val="20"/>
          <w:szCs w:val="20"/>
          <w:lang w:val="lv-LV"/>
        </w:rPr>
        <w:t>Tikmēr darījumos reģistrēto</w:t>
      </w:r>
      <w:r w:rsidR="003A1FB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52FFD" w:rsidRPr="000A3F10">
        <w:rPr>
          <w:rFonts w:ascii="Arial" w:hAnsi="Arial"/>
          <w:sz w:val="20"/>
          <w:szCs w:val="20"/>
          <w:lang w:val="lv-LV"/>
        </w:rPr>
        <w:t>dzīvokļu</w:t>
      </w:r>
      <w:r w:rsidR="00774AA5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3A1FB9" w:rsidRPr="000A3F10">
        <w:rPr>
          <w:rFonts w:ascii="Arial" w:hAnsi="Arial"/>
          <w:sz w:val="20"/>
          <w:szCs w:val="20"/>
          <w:lang w:val="lv-LV"/>
        </w:rPr>
        <w:t xml:space="preserve">vidējā </w:t>
      </w:r>
      <w:r w:rsidR="00774AA5" w:rsidRPr="000A3F10">
        <w:rPr>
          <w:rFonts w:ascii="Arial" w:hAnsi="Arial"/>
          <w:sz w:val="20"/>
          <w:szCs w:val="20"/>
          <w:lang w:val="lv-LV"/>
        </w:rPr>
        <w:t xml:space="preserve">platība </w:t>
      </w:r>
      <w:r w:rsidR="00D404D7" w:rsidRPr="000A3F10">
        <w:rPr>
          <w:rFonts w:ascii="Arial" w:hAnsi="Arial"/>
          <w:sz w:val="20"/>
          <w:szCs w:val="20"/>
          <w:lang w:val="lv-LV"/>
        </w:rPr>
        <w:t xml:space="preserve">bija </w:t>
      </w:r>
      <w:r w:rsidR="00774AA5" w:rsidRPr="000A3F10">
        <w:rPr>
          <w:rFonts w:ascii="Arial" w:hAnsi="Arial"/>
          <w:sz w:val="20"/>
          <w:szCs w:val="20"/>
          <w:lang w:val="lv-LV"/>
        </w:rPr>
        <w:t>4</w:t>
      </w:r>
      <w:r w:rsidR="003D6BCD" w:rsidRPr="000A3F10">
        <w:rPr>
          <w:rFonts w:ascii="Arial" w:hAnsi="Arial"/>
          <w:sz w:val="20"/>
          <w:szCs w:val="20"/>
          <w:lang w:val="lv-LV"/>
        </w:rPr>
        <w:t>6</w:t>
      </w:r>
      <w:r w:rsidR="00D404D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A3F10">
        <w:rPr>
          <w:rFonts w:ascii="Arial" w:hAnsi="Arial"/>
          <w:sz w:val="20"/>
          <w:szCs w:val="20"/>
          <w:lang w:val="lv-LV"/>
        </w:rPr>
        <w:t>m²</w:t>
      </w:r>
      <w:r w:rsidR="00D404D7" w:rsidRPr="000A3F10">
        <w:rPr>
          <w:rFonts w:ascii="Arial" w:hAnsi="Arial"/>
          <w:sz w:val="20"/>
          <w:szCs w:val="20"/>
          <w:lang w:val="lv-LV"/>
        </w:rPr>
        <w:t xml:space="preserve"> (</w:t>
      </w:r>
      <w:r w:rsidR="004E2B4E" w:rsidRPr="000A3F10">
        <w:rPr>
          <w:rFonts w:ascii="Arial" w:hAnsi="Arial"/>
          <w:sz w:val="20"/>
          <w:szCs w:val="20"/>
          <w:lang w:val="lv-LV"/>
        </w:rPr>
        <w:t>divistabu dzīvoklis</w:t>
      </w:r>
      <w:r w:rsidR="00D404D7" w:rsidRPr="000A3F10">
        <w:rPr>
          <w:rFonts w:ascii="Arial" w:hAnsi="Arial"/>
          <w:sz w:val="20"/>
          <w:szCs w:val="20"/>
          <w:lang w:val="lv-LV"/>
        </w:rPr>
        <w:t>)</w:t>
      </w:r>
      <w:r w:rsidR="00F52FFD" w:rsidRPr="000A3F10">
        <w:rPr>
          <w:rFonts w:ascii="Arial" w:hAnsi="Arial"/>
          <w:sz w:val="20"/>
          <w:szCs w:val="20"/>
          <w:lang w:val="lv-LV"/>
        </w:rPr>
        <w:t>;</w:t>
      </w:r>
    </w:p>
    <w:p w14:paraId="0A374689" w14:textId="460586EA" w:rsidR="000C4210" w:rsidRPr="000A3F10" w:rsidRDefault="00685354" w:rsidP="000A3F10">
      <w:pPr>
        <w:pStyle w:val="Standard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posmā no Asariem līdz </w:t>
      </w:r>
      <w:r w:rsidR="001028D6" w:rsidRPr="000A3F10">
        <w:rPr>
          <w:rFonts w:ascii="Arial" w:hAnsi="Arial"/>
          <w:sz w:val="20"/>
          <w:szCs w:val="20"/>
          <w:lang w:val="lv-LV"/>
        </w:rPr>
        <w:t>Mellužiem</w:t>
      </w:r>
      <w:r w:rsidR="000C4210" w:rsidRPr="000A3F10">
        <w:rPr>
          <w:rFonts w:ascii="Arial" w:hAnsi="Arial"/>
          <w:sz w:val="20"/>
          <w:szCs w:val="20"/>
          <w:lang w:val="lv-LV"/>
        </w:rPr>
        <w:t xml:space="preserve"> sērijveida </w:t>
      </w:r>
      <w:r w:rsidR="00893734" w:rsidRPr="000A3F10">
        <w:rPr>
          <w:rFonts w:ascii="Arial" w:hAnsi="Arial"/>
          <w:sz w:val="20"/>
          <w:szCs w:val="20"/>
          <w:lang w:val="lv-LV"/>
        </w:rPr>
        <w:t>d</w:t>
      </w:r>
      <w:r w:rsidR="00774AA5" w:rsidRPr="000A3F10">
        <w:rPr>
          <w:rFonts w:ascii="Arial" w:hAnsi="Arial"/>
          <w:sz w:val="20"/>
          <w:szCs w:val="20"/>
          <w:lang w:val="lv-LV"/>
        </w:rPr>
        <w:t>zīvokļu</w:t>
      </w:r>
      <w:r w:rsidR="00D24ED2" w:rsidRPr="000A3F10">
        <w:rPr>
          <w:rFonts w:ascii="Arial" w:hAnsi="Arial"/>
          <w:sz w:val="20"/>
          <w:szCs w:val="20"/>
          <w:lang w:val="lv-LV"/>
        </w:rPr>
        <w:t xml:space="preserve"> segmentā pērn reģistrēti </w:t>
      </w:r>
      <w:r w:rsidR="003D6BCD" w:rsidRPr="000A3F10">
        <w:rPr>
          <w:rFonts w:ascii="Arial" w:hAnsi="Arial"/>
          <w:sz w:val="20"/>
          <w:szCs w:val="20"/>
          <w:lang w:val="lv-LV"/>
        </w:rPr>
        <w:t xml:space="preserve">12 </w:t>
      </w:r>
      <w:r w:rsidR="00D24ED2" w:rsidRPr="000A3F10">
        <w:rPr>
          <w:rFonts w:ascii="Arial" w:hAnsi="Arial"/>
          <w:sz w:val="20"/>
          <w:szCs w:val="20"/>
          <w:lang w:val="lv-LV"/>
        </w:rPr>
        <w:t>darījumi,</w:t>
      </w:r>
      <w:r w:rsidR="00867B3B">
        <w:rPr>
          <w:rFonts w:ascii="Arial" w:hAnsi="Arial"/>
          <w:sz w:val="20"/>
          <w:szCs w:val="20"/>
          <w:lang w:val="lv-LV"/>
        </w:rPr>
        <w:t xml:space="preserve"> kuros kvadrātmetra vidējā </w:t>
      </w:r>
      <w:r w:rsidR="00700492" w:rsidRPr="000A3F10">
        <w:rPr>
          <w:rFonts w:ascii="Arial" w:hAnsi="Arial"/>
          <w:sz w:val="20"/>
          <w:szCs w:val="20"/>
          <w:lang w:val="lv-LV"/>
        </w:rPr>
        <w:t xml:space="preserve">cenu </w:t>
      </w:r>
      <w:r w:rsidR="00867B3B">
        <w:rPr>
          <w:rFonts w:ascii="Arial" w:hAnsi="Arial"/>
          <w:sz w:val="20"/>
          <w:szCs w:val="20"/>
          <w:lang w:val="lv-LV"/>
        </w:rPr>
        <w:t xml:space="preserve">bija </w:t>
      </w:r>
      <w:r w:rsidR="00590E4A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4107C4" w:rsidRPr="000A3F10">
        <w:rPr>
          <w:rFonts w:ascii="Arial" w:hAnsi="Arial"/>
          <w:sz w:val="20"/>
          <w:szCs w:val="20"/>
          <w:lang w:val="lv-LV"/>
        </w:rPr>
        <w:t>605</w:t>
      </w:r>
      <w:r w:rsidR="00700492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867B3B">
        <w:rPr>
          <w:rFonts w:ascii="Arial" w:hAnsi="Arial"/>
          <w:sz w:val="20"/>
          <w:szCs w:val="20"/>
          <w:lang w:val="lv-LV"/>
        </w:rPr>
        <w:t>;</w:t>
      </w:r>
      <w:r w:rsidR="00774AA5"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356D88F1" w14:textId="62ADEAC4" w:rsidR="00700492" w:rsidRPr="000A3F10" w:rsidRDefault="00700492" w:rsidP="000A3F10">
      <w:pPr>
        <w:pStyle w:val="Standard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posmā no Dubultiem līdz Lielupei sērijveida dzīvokļu segmentā pērn reģistrēti </w:t>
      </w:r>
      <w:r w:rsidR="00D9205B" w:rsidRPr="000A3F10">
        <w:rPr>
          <w:rFonts w:ascii="Arial" w:hAnsi="Arial"/>
          <w:sz w:val="20"/>
          <w:szCs w:val="20"/>
          <w:lang w:val="lv-LV"/>
        </w:rPr>
        <w:t>1</w:t>
      </w:r>
      <w:r w:rsidR="004107C4" w:rsidRPr="000A3F10">
        <w:rPr>
          <w:rFonts w:ascii="Arial" w:hAnsi="Arial"/>
          <w:sz w:val="20"/>
          <w:szCs w:val="20"/>
          <w:lang w:val="lv-LV"/>
        </w:rPr>
        <w:t>30</w:t>
      </w:r>
      <w:r w:rsidRPr="000A3F10">
        <w:rPr>
          <w:rFonts w:ascii="Arial" w:hAnsi="Arial"/>
          <w:sz w:val="20"/>
          <w:szCs w:val="20"/>
          <w:lang w:val="lv-LV"/>
        </w:rPr>
        <w:t xml:space="preserve"> darījumi, </w:t>
      </w:r>
      <w:r w:rsidR="004107C4" w:rsidRPr="000A3F10">
        <w:rPr>
          <w:rFonts w:ascii="Arial" w:hAnsi="Arial"/>
          <w:sz w:val="20"/>
          <w:szCs w:val="20"/>
          <w:lang w:val="lv-LV"/>
        </w:rPr>
        <w:t>darījumu skaits pieau</w:t>
      </w:r>
      <w:r w:rsidR="00867B3B">
        <w:rPr>
          <w:rFonts w:ascii="Arial" w:hAnsi="Arial"/>
          <w:sz w:val="20"/>
          <w:szCs w:val="20"/>
          <w:lang w:val="lv-LV"/>
        </w:rPr>
        <w:t>ga</w:t>
      </w:r>
      <w:r w:rsidR="004107C4" w:rsidRPr="000A3F10">
        <w:rPr>
          <w:rFonts w:ascii="Arial" w:hAnsi="Arial"/>
          <w:sz w:val="20"/>
          <w:szCs w:val="20"/>
          <w:lang w:val="lv-LV"/>
        </w:rPr>
        <w:t xml:space="preserve"> par 14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4107C4" w:rsidRPr="000A3F10">
        <w:rPr>
          <w:rFonts w:ascii="Arial" w:hAnsi="Arial"/>
          <w:sz w:val="20"/>
          <w:szCs w:val="20"/>
          <w:lang w:val="lv-LV"/>
        </w:rPr>
        <w:t>%</w:t>
      </w:r>
      <w:r w:rsidR="00867B3B">
        <w:rPr>
          <w:rFonts w:ascii="Arial" w:hAnsi="Arial"/>
          <w:sz w:val="20"/>
          <w:szCs w:val="20"/>
          <w:lang w:val="lv-LV"/>
        </w:rPr>
        <w:t>,</w:t>
      </w:r>
      <w:r w:rsidR="004107C4" w:rsidRPr="000A3F10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un šīs Jūrmalas daļas īpatsvars </w:t>
      </w:r>
      <w:r w:rsidR="00867B3B">
        <w:rPr>
          <w:rFonts w:ascii="Arial" w:hAnsi="Arial"/>
          <w:sz w:val="20"/>
          <w:szCs w:val="20"/>
          <w:lang w:val="lv-LV"/>
        </w:rPr>
        <w:t xml:space="preserve">kopējā </w:t>
      </w:r>
      <w:r w:rsidRPr="000A3F10">
        <w:rPr>
          <w:rFonts w:ascii="Arial" w:hAnsi="Arial"/>
          <w:sz w:val="20"/>
          <w:szCs w:val="20"/>
          <w:lang w:val="lv-LV"/>
        </w:rPr>
        <w:t xml:space="preserve">sērijveida dzīvokļu segmentā </w:t>
      </w:r>
      <w:r w:rsidR="00867B3B" w:rsidRPr="000A3F10">
        <w:rPr>
          <w:rFonts w:ascii="Arial" w:hAnsi="Arial"/>
          <w:sz w:val="20"/>
          <w:szCs w:val="20"/>
          <w:lang w:val="lv-LV"/>
        </w:rPr>
        <w:t>2025.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7B3B" w:rsidRPr="000A3F10">
        <w:rPr>
          <w:rFonts w:ascii="Arial" w:hAnsi="Arial"/>
          <w:sz w:val="20"/>
          <w:szCs w:val="20"/>
          <w:lang w:val="lv-LV"/>
        </w:rPr>
        <w:t>gadā</w:t>
      </w:r>
      <w:r w:rsidR="00867B3B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4107C4" w:rsidRPr="000A3F10">
        <w:rPr>
          <w:rFonts w:ascii="Arial" w:hAnsi="Arial"/>
          <w:sz w:val="20"/>
          <w:szCs w:val="20"/>
          <w:lang w:val="lv-LV"/>
        </w:rPr>
        <w:t>samazināj</w:t>
      </w:r>
      <w:r w:rsidR="00867B3B">
        <w:rPr>
          <w:rFonts w:ascii="Arial" w:hAnsi="Arial"/>
          <w:sz w:val="20"/>
          <w:szCs w:val="20"/>
          <w:lang w:val="lv-LV"/>
        </w:rPr>
        <w:t>ās</w:t>
      </w:r>
      <w:r w:rsidR="004107C4" w:rsidRPr="000A3F10">
        <w:rPr>
          <w:rFonts w:ascii="Arial" w:hAnsi="Arial"/>
          <w:sz w:val="20"/>
          <w:szCs w:val="20"/>
          <w:lang w:val="lv-LV"/>
        </w:rPr>
        <w:t xml:space="preserve"> līdz 28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4107C4" w:rsidRPr="000A3F10">
        <w:rPr>
          <w:rFonts w:ascii="Arial" w:hAnsi="Arial"/>
          <w:sz w:val="20"/>
          <w:szCs w:val="20"/>
          <w:lang w:val="lv-LV"/>
        </w:rPr>
        <w:t>%</w:t>
      </w:r>
      <w:r w:rsidR="00D9205B" w:rsidRPr="000A3F10">
        <w:rPr>
          <w:rFonts w:ascii="Arial" w:hAnsi="Arial"/>
          <w:sz w:val="20"/>
          <w:szCs w:val="20"/>
          <w:lang w:val="lv-LV"/>
        </w:rPr>
        <w:t>.</w:t>
      </w:r>
      <w:r w:rsidRPr="000A3F10">
        <w:rPr>
          <w:rFonts w:ascii="Arial" w:hAnsi="Arial"/>
          <w:sz w:val="20"/>
          <w:szCs w:val="20"/>
          <w:lang w:val="lv-LV"/>
        </w:rPr>
        <w:t xml:space="preserve"> Cenas gada laikā šajā Jūrmalas teritorij</w:t>
      </w:r>
      <w:r w:rsidR="00D9205B" w:rsidRPr="000A3F10">
        <w:rPr>
          <w:rFonts w:ascii="Arial" w:hAnsi="Arial"/>
          <w:sz w:val="20"/>
          <w:szCs w:val="20"/>
          <w:lang w:val="lv-LV"/>
        </w:rPr>
        <w:t xml:space="preserve">ā </w:t>
      </w:r>
      <w:r w:rsidR="007F0BB0" w:rsidRPr="000A3F10">
        <w:rPr>
          <w:rFonts w:ascii="Arial" w:hAnsi="Arial"/>
          <w:sz w:val="20"/>
          <w:szCs w:val="20"/>
          <w:lang w:val="lv-LV"/>
        </w:rPr>
        <w:t>nedaudz pieaug</w:t>
      </w:r>
      <w:r w:rsidR="00867B3B">
        <w:rPr>
          <w:rFonts w:ascii="Arial" w:hAnsi="Arial"/>
          <w:sz w:val="20"/>
          <w:szCs w:val="20"/>
          <w:lang w:val="lv-LV"/>
        </w:rPr>
        <w:t>a</w:t>
      </w:r>
      <w:r w:rsidRPr="000A3F10">
        <w:rPr>
          <w:rFonts w:ascii="Arial" w:hAnsi="Arial"/>
          <w:sz w:val="20"/>
          <w:szCs w:val="20"/>
          <w:lang w:val="lv-LV"/>
        </w:rPr>
        <w:t xml:space="preserve">, darījumos reģistrēto sērijveida dzīvokļu cenu amplitūda svārstījās no </w:t>
      </w:r>
      <w:r w:rsidR="004107C4" w:rsidRPr="000A3F10">
        <w:rPr>
          <w:rFonts w:ascii="Arial" w:hAnsi="Arial"/>
          <w:sz w:val="20"/>
          <w:szCs w:val="20"/>
          <w:lang w:val="lv-LV"/>
        </w:rPr>
        <w:t>267</w:t>
      </w:r>
      <w:r w:rsidRPr="000A3F10">
        <w:rPr>
          <w:rFonts w:ascii="Arial" w:hAnsi="Arial"/>
          <w:sz w:val="20"/>
          <w:szCs w:val="20"/>
          <w:lang w:val="lv-LV"/>
        </w:rPr>
        <w:t xml:space="preserve"> līdz </w:t>
      </w:r>
      <w:r w:rsidR="00590E4A" w:rsidRPr="000A3F10">
        <w:rPr>
          <w:rFonts w:ascii="Arial" w:hAnsi="Arial"/>
          <w:sz w:val="20"/>
          <w:szCs w:val="20"/>
          <w:lang w:val="lv-LV"/>
        </w:rPr>
        <w:t>2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63403F" w:rsidRPr="000A3F10">
        <w:rPr>
          <w:rFonts w:ascii="Arial" w:hAnsi="Arial"/>
          <w:sz w:val="20"/>
          <w:szCs w:val="20"/>
          <w:lang w:val="lv-LV"/>
        </w:rPr>
        <w:t>3</w:t>
      </w:r>
      <w:r w:rsidR="004107C4" w:rsidRPr="000A3F10">
        <w:rPr>
          <w:rFonts w:ascii="Arial" w:hAnsi="Arial"/>
          <w:sz w:val="20"/>
          <w:szCs w:val="20"/>
          <w:lang w:val="lv-LV"/>
        </w:rPr>
        <w:t>00</w:t>
      </w:r>
      <w:r w:rsidRPr="000A3F10">
        <w:rPr>
          <w:rFonts w:ascii="Arial" w:hAnsi="Arial"/>
          <w:sz w:val="20"/>
          <w:szCs w:val="20"/>
          <w:lang w:val="lv-LV"/>
        </w:rPr>
        <w:t xml:space="preserve"> EUR/m², darījumu vidējā cena – </w:t>
      </w:r>
      <w:r w:rsidR="00D63F68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4107C4" w:rsidRPr="000A3F10">
        <w:rPr>
          <w:rFonts w:ascii="Arial" w:hAnsi="Arial"/>
          <w:sz w:val="20"/>
          <w:szCs w:val="20"/>
          <w:lang w:val="lv-LV"/>
        </w:rPr>
        <w:t>300</w:t>
      </w:r>
      <w:r w:rsidRPr="000A3F10">
        <w:rPr>
          <w:rFonts w:ascii="Arial" w:hAnsi="Arial"/>
          <w:sz w:val="20"/>
          <w:szCs w:val="20"/>
          <w:lang w:val="lv-LV"/>
        </w:rPr>
        <w:t xml:space="preserve"> EUR/m² (</w:t>
      </w:r>
      <w:r w:rsidR="004107C4" w:rsidRPr="000A3F10">
        <w:rPr>
          <w:rFonts w:ascii="Arial" w:hAnsi="Arial"/>
          <w:sz w:val="20"/>
          <w:szCs w:val="20"/>
          <w:lang w:val="lv-LV"/>
        </w:rPr>
        <w:t>2024.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4107C4" w:rsidRPr="000A3F10">
        <w:rPr>
          <w:rFonts w:ascii="Arial" w:hAnsi="Arial"/>
          <w:sz w:val="20"/>
          <w:szCs w:val="20"/>
          <w:lang w:val="lv-LV"/>
        </w:rPr>
        <w:t>gadā – 1</w:t>
      </w:r>
      <w:r w:rsidR="00867B3B">
        <w:rPr>
          <w:rFonts w:ascii="Arial" w:hAnsi="Arial"/>
          <w:sz w:val="20"/>
          <w:szCs w:val="20"/>
          <w:lang w:val="lv-LV"/>
        </w:rPr>
        <w:t> </w:t>
      </w:r>
      <w:r w:rsidR="004107C4" w:rsidRPr="000A3F10">
        <w:rPr>
          <w:rFonts w:ascii="Arial" w:hAnsi="Arial"/>
          <w:sz w:val="20"/>
          <w:szCs w:val="20"/>
          <w:lang w:val="lv-LV"/>
        </w:rPr>
        <w:t>237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7B3B" w:rsidRPr="000A3F10">
        <w:rPr>
          <w:rFonts w:ascii="Arial" w:hAnsi="Arial"/>
          <w:sz w:val="20"/>
          <w:szCs w:val="20"/>
          <w:lang w:val="lv-LV"/>
        </w:rPr>
        <w:t>EUR/m²</w:t>
      </w:r>
      <w:r w:rsidR="004107C4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63403F" w:rsidRPr="000A3F10">
        <w:rPr>
          <w:rFonts w:ascii="Arial" w:hAnsi="Arial"/>
          <w:sz w:val="20"/>
          <w:szCs w:val="20"/>
          <w:lang w:val="lv-LV"/>
        </w:rPr>
        <w:t>2023.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63403F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F3127D" w:rsidRPr="000A3F10">
        <w:rPr>
          <w:rFonts w:ascii="Arial" w:hAnsi="Arial"/>
          <w:sz w:val="20"/>
          <w:szCs w:val="20"/>
          <w:lang w:val="lv-LV"/>
        </w:rPr>
        <w:t>–</w:t>
      </w:r>
      <w:r w:rsidR="0063403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3127D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> </w:t>
      </w:r>
      <w:r w:rsidR="00F3127D" w:rsidRPr="000A3F10">
        <w:rPr>
          <w:rFonts w:ascii="Arial" w:hAnsi="Arial"/>
          <w:sz w:val="20"/>
          <w:szCs w:val="20"/>
          <w:lang w:val="lv-LV"/>
        </w:rPr>
        <w:t>198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7B3B" w:rsidRPr="000A3F10">
        <w:rPr>
          <w:rFonts w:ascii="Arial" w:hAnsi="Arial"/>
          <w:sz w:val="20"/>
          <w:szCs w:val="20"/>
          <w:lang w:val="lv-LV"/>
        </w:rPr>
        <w:t>EUR/m²</w:t>
      </w:r>
      <w:r w:rsidR="00F3127D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9959AC" w:rsidRPr="000A3F10">
        <w:rPr>
          <w:rFonts w:ascii="Arial" w:hAnsi="Arial"/>
          <w:sz w:val="20"/>
          <w:szCs w:val="20"/>
          <w:lang w:val="lv-LV"/>
        </w:rPr>
        <w:t>2022.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9959AC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867B3B">
        <w:rPr>
          <w:rFonts w:ascii="Arial" w:hAnsi="Arial"/>
          <w:sz w:val="20"/>
          <w:szCs w:val="20"/>
          <w:lang w:val="lv-LV"/>
        </w:rPr>
        <w:t xml:space="preserve">– </w:t>
      </w:r>
      <w:r w:rsidR="009959AC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> </w:t>
      </w:r>
      <w:r w:rsidR="009959AC" w:rsidRPr="000A3F10">
        <w:rPr>
          <w:rFonts w:ascii="Arial" w:hAnsi="Arial"/>
          <w:sz w:val="20"/>
          <w:szCs w:val="20"/>
          <w:lang w:val="lv-LV"/>
        </w:rPr>
        <w:t>260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7B3B" w:rsidRPr="000A3F10">
        <w:rPr>
          <w:rFonts w:ascii="Arial" w:hAnsi="Arial"/>
          <w:sz w:val="20"/>
          <w:szCs w:val="20"/>
          <w:lang w:val="lv-LV"/>
        </w:rPr>
        <w:t>EUR/m²</w:t>
      </w:r>
      <w:r w:rsidR="009959AC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590E4A" w:rsidRPr="000A3F10">
        <w:rPr>
          <w:rFonts w:ascii="Arial" w:hAnsi="Arial"/>
          <w:sz w:val="20"/>
          <w:szCs w:val="20"/>
          <w:lang w:val="lv-LV"/>
        </w:rPr>
        <w:t>2021.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590E4A" w:rsidRPr="000A3F10">
        <w:rPr>
          <w:rFonts w:ascii="Arial" w:hAnsi="Arial"/>
          <w:sz w:val="20"/>
          <w:szCs w:val="20"/>
          <w:lang w:val="lv-LV"/>
        </w:rPr>
        <w:t>gadā – 1</w:t>
      </w:r>
      <w:r w:rsidR="00867B3B">
        <w:rPr>
          <w:rFonts w:ascii="Arial" w:hAnsi="Arial"/>
          <w:sz w:val="20"/>
          <w:szCs w:val="20"/>
          <w:lang w:val="lv-LV"/>
        </w:rPr>
        <w:t> </w:t>
      </w:r>
      <w:r w:rsidR="00590E4A" w:rsidRPr="000A3F10">
        <w:rPr>
          <w:rFonts w:ascii="Arial" w:hAnsi="Arial"/>
          <w:sz w:val="20"/>
          <w:szCs w:val="20"/>
          <w:lang w:val="lv-LV"/>
        </w:rPr>
        <w:t>008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7B3B" w:rsidRPr="000A3F10">
        <w:rPr>
          <w:rFonts w:ascii="Arial" w:hAnsi="Arial"/>
          <w:sz w:val="20"/>
          <w:szCs w:val="20"/>
          <w:lang w:val="lv-LV"/>
        </w:rPr>
        <w:t>EUR/m²</w:t>
      </w:r>
      <w:r w:rsidR="00590E4A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D63F68" w:rsidRPr="000A3F10">
        <w:rPr>
          <w:rFonts w:ascii="Arial" w:hAnsi="Arial"/>
          <w:sz w:val="20"/>
          <w:szCs w:val="20"/>
          <w:lang w:val="lv-LV"/>
        </w:rPr>
        <w:t>2020.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D63F68" w:rsidRPr="000A3F10">
        <w:rPr>
          <w:rFonts w:ascii="Arial" w:hAnsi="Arial"/>
          <w:sz w:val="20"/>
          <w:szCs w:val="20"/>
          <w:lang w:val="lv-LV"/>
        </w:rPr>
        <w:t xml:space="preserve">gadā – 879 EUR/m², </w:t>
      </w:r>
      <w:r w:rsidRPr="000A3F10">
        <w:rPr>
          <w:rFonts w:ascii="Arial" w:hAnsi="Arial"/>
          <w:sz w:val="20"/>
          <w:szCs w:val="20"/>
          <w:lang w:val="lv-LV"/>
        </w:rPr>
        <w:t>201</w:t>
      </w:r>
      <w:r w:rsidR="000E1795" w:rsidRPr="000A3F10">
        <w:rPr>
          <w:rFonts w:ascii="Arial" w:hAnsi="Arial"/>
          <w:sz w:val="20"/>
          <w:szCs w:val="20"/>
          <w:lang w:val="lv-LV"/>
        </w:rPr>
        <w:t>9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gadā</w:t>
      </w:r>
      <w:r w:rsidR="00867B3B">
        <w:rPr>
          <w:rFonts w:ascii="Arial" w:hAnsi="Arial"/>
          <w:sz w:val="20"/>
          <w:szCs w:val="20"/>
          <w:lang w:val="lv-LV"/>
        </w:rPr>
        <w:t xml:space="preserve"> – </w:t>
      </w:r>
      <w:r w:rsidR="000E1795" w:rsidRPr="000A3F10">
        <w:rPr>
          <w:rFonts w:ascii="Arial" w:hAnsi="Arial"/>
          <w:sz w:val="20"/>
          <w:szCs w:val="20"/>
          <w:lang w:val="lv-LV"/>
        </w:rPr>
        <w:t>913</w:t>
      </w:r>
      <w:r w:rsidRPr="000A3F10">
        <w:rPr>
          <w:rFonts w:ascii="Arial" w:hAnsi="Arial"/>
          <w:sz w:val="20"/>
          <w:szCs w:val="20"/>
          <w:lang w:val="lv-LV"/>
        </w:rPr>
        <w:t xml:space="preserve"> EUR/m²)</w:t>
      </w:r>
      <w:r w:rsidR="00D63F68" w:rsidRPr="000A3F10">
        <w:rPr>
          <w:rFonts w:ascii="Arial" w:hAnsi="Arial"/>
          <w:sz w:val="20"/>
          <w:szCs w:val="20"/>
          <w:lang w:val="lv-LV"/>
        </w:rPr>
        <w:t>.</w:t>
      </w:r>
      <w:r w:rsidRPr="000A3F10">
        <w:rPr>
          <w:rFonts w:ascii="Arial" w:hAnsi="Arial"/>
          <w:sz w:val="20"/>
          <w:szCs w:val="20"/>
          <w:lang w:val="lv-LV"/>
        </w:rPr>
        <w:t xml:space="preserve"> Visvairāk darījumu konstatēts Dubultos un Bulduros</w:t>
      </w:r>
      <w:r w:rsidR="00867B3B">
        <w:rPr>
          <w:rFonts w:ascii="Arial" w:hAnsi="Arial"/>
          <w:sz w:val="20"/>
          <w:szCs w:val="20"/>
          <w:lang w:val="lv-LV"/>
        </w:rPr>
        <w:t>;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591D0E31" w14:textId="7573EEB9" w:rsidR="008F2A86" w:rsidRPr="00867B3B" w:rsidRDefault="00621D34" w:rsidP="000A3F10">
      <w:pPr>
        <w:pStyle w:val="Standard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/>
          <w:lang w:val="lv-LV"/>
        </w:rPr>
      </w:pPr>
      <w:r w:rsidRPr="00867B3B">
        <w:rPr>
          <w:rFonts w:ascii="Arial" w:hAnsi="Arial"/>
          <w:bCs/>
          <w:sz w:val="20"/>
          <w:szCs w:val="20"/>
          <w:lang w:val="lv-LV"/>
        </w:rPr>
        <w:t xml:space="preserve"> </w:t>
      </w:r>
      <w:r w:rsidR="00392236" w:rsidRPr="00867B3B">
        <w:rPr>
          <w:rFonts w:ascii="Arial" w:hAnsi="Arial"/>
          <w:bCs/>
          <w:sz w:val="20"/>
          <w:szCs w:val="20"/>
          <w:lang w:val="lv-LV"/>
        </w:rPr>
        <w:t xml:space="preserve">Ķemeru mikrorajonā </w:t>
      </w:r>
      <w:r w:rsidR="00D63F68" w:rsidRPr="00867B3B">
        <w:rPr>
          <w:rFonts w:ascii="Arial" w:hAnsi="Arial"/>
          <w:bCs/>
          <w:sz w:val="20"/>
          <w:szCs w:val="20"/>
          <w:lang w:val="lv-LV"/>
        </w:rPr>
        <w:t xml:space="preserve">reģistrēti </w:t>
      </w:r>
      <w:r w:rsidR="00867B3B" w:rsidRPr="00867B3B">
        <w:rPr>
          <w:rFonts w:ascii="Arial" w:hAnsi="Arial"/>
          <w:bCs/>
          <w:sz w:val="20"/>
          <w:szCs w:val="20"/>
          <w:lang w:val="lv-LV"/>
        </w:rPr>
        <w:t>trīs</w:t>
      </w:r>
      <w:r w:rsidR="00D63F68" w:rsidRPr="00867B3B">
        <w:rPr>
          <w:rFonts w:ascii="Arial" w:hAnsi="Arial"/>
          <w:bCs/>
          <w:sz w:val="20"/>
          <w:szCs w:val="20"/>
          <w:lang w:val="lv-LV"/>
        </w:rPr>
        <w:t xml:space="preserve"> darījumi</w:t>
      </w:r>
      <w:r w:rsidR="00867B3B" w:rsidRPr="00867B3B">
        <w:rPr>
          <w:rFonts w:ascii="Arial" w:hAnsi="Arial"/>
          <w:bCs/>
          <w:sz w:val="20"/>
          <w:szCs w:val="20"/>
          <w:lang w:val="lv-LV"/>
        </w:rPr>
        <w:t xml:space="preserve"> – šajos darījumos kvadrātmetra vidējā cena bija </w:t>
      </w:r>
      <w:r w:rsidR="004C2A8E" w:rsidRPr="00867B3B">
        <w:rPr>
          <w:rFonts w:ascii="Arial" w:hAnsi="Arial"/>
          <w:sz w:val="20"/>
          <w:szCs w:val="20"/>
          <w:lang w:val="lv-LV"/>
        </w:rPr>
        <w:t>61</w:t>
      </w:r>
      <w:r w:rsidR="008F2A86" w:rsidRPr="00867B3B">
        <w:rPr>
          <w:rFonts w:ascii="Arial" w:hAnsi="Arial"/>
          <w:sz w:val="20"/>
          <w:szCs w:val="20"/>
          <w:lang w:val="lv-LV"/>
        </w:rPr>
        <w:t>8</w:t>
      </w:r>
      <w:r w:rsidR="00D63F68" w:rsidRPr="00867B3B">
        <w:rPr>
          <w:rFonts w:ascii="Arial" w:hAnsi="Arial"/>
          <w:sz w:val="20"/>
          <w:szCs w:val="20"/>
          <w:lang w:val="lv-LV"/>
        </w:rPr>
        <w:t xml:space="preserve"> EUR/m²</w:t>
      </w:r>
      <w:r w:rsidR="00867B3B" w:rsidRPr="00867B3B">
        <w:rPr>
          <w:rFonts w:ascii="Arial" w:hAnsi="Arial"/>
          <w:sz w:val="20"/>
          <w:szCs w:val="20"/>
          <w:lang w:val="lv-LV"/>
        </w:rPr>
        <w:t>.</w:t>
      </w:r>
    </w:p>
    <w:p w14:paraId="346945C2" w14:textId="1C99EF4B" w:rsidR="00685354" w:rsidRPr="000A3F10" w:rsidRDefault="0048692B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0"/>
          <w:szCs w:val="20"/>
          <w:lang w:val="lv-LV"/>
        </w:rPr>
        <w:t>D</w:t>
      </w:r>
      <w:r w:rsidR="00FD0594" w:rsidRPr="000A3F10">
        <w:rPr>
          <w:rFonts w:ascii="Arial" w:hAnsi="Arial"/>
          <w:b/>
          <w:sz w:val="20"/>
          <w:szCs w:val="20"/>
          <w:lang w:val="lv-LV"/>
        </w:rPr>
        <w:t>zīvokļu</w:t>
      </w:r>
      <w:r w:rsidR="00011D19" w:rsidRPr="000A3F10">
        <w:rPr>
          <w:rFonts w:ascii="Arial" w:hAnsi="Arial"/>
          <w:b/>
          <w:sz w:val="20"/>
          <w:szCs w:val="20"/>
          <w:lang w:val="lv-LV"/>
        </w:rPr>
        <w:t xml:space="preserve"> cenu līmenis</w:t>
      </w:r>
      <w:r w:rsidR="000D5FB4" w:rsidRPr="000A3F10">
        <w:rPr>
          <w:rFonts w:ascii="Arial" w:hAnsi="Arial"/>
          <w:b/>
          <w:sz w:val="20"/>
          <w:szCs w:val="20"/>
          <w:lang w:val="lv-LV"/>
        </w:rPr>
        <w:t xml:space="preserve"> Jūrmalā</w:t>
      </w:r>
      <w:r w:rsidR="00011D19" w:rsidRPr="000A3F10">
        <w:rPr>
          <w:rFonts w:ascii="Arial" w:hAnsi="Arial"/>
          <w:b/>
          <w:sz w:val="20"/>
          <w:szCs w:val="20"/>
          <w:lang w:val="lv-LV"/>
        </w:rPr>
        <w:t xml:space="preserve"> 20</w:t>
      </w:r>
      <w:r w:rsidR="00B32634" w:rsidRPr="000A3F10">
        <w:rPr>
          <w:rFonts w:ascii="Arial" w:hAnsi="Arial"/>
          <w:b/>
          <w:sz w:val="20"/>
          <w:szCs w:val="20"/>
          <w:lang w:val="lv-LV"/>
        </w:rPr>
        <w:t>2</w:t>
      </w:r>
      <w:r w:rsidR="008F2A86" w:rsidRPr="000A3F10">
        <w:rPr>
          <w:rFonts w:ascii="Arial" w:hAnsi="Arial"/>
          <w:b/>
          <w:sz w:val="20"/>
          <w:szCs w:val="20"/>
          <w:lang w:val="lv-LV"/>
        </w:rPr>
        <w:t>5</w:t>
      </w:r>
      <w:r w:rsidR="00685354" w:rsidRPr="000A3F10">
        <w:rPr>
          <w:rFonts w:ascii="Arial" w:hAnsi="Arial"/>
          <w:b/>
          <w:sz w:val="20"/>
          <w:szCs w:val="20"/>
          <w:lang w:val="lv-LV"/>
        </w:rPr>
        <w:t>. gada decembrī:</w:t>
      </w:r>
    </w:p>
    <w:p w14:paraId="45A60209" w14:textId="0166DEC4" w:rsidR="00685354" w:rsidRPr="000A3F10" w:rsidRDefault="00685354" w:rsidP="000A3F10">
      <w:pPr>
        <w:pStyle w:val="Standard"/>
        <w:numPr>
          <w:ilvl w:val="0"/>
          <w:numId w:val="2"/>
        </w:numPr>
        <w:tabs>
          <w:tab w:val="center" w:leader="dot" w:pos="7020"/>
        </w:tabs>
        <w:spacing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s</w:t>
      </w:r>
      <w:r w:rsidR="00FD0594" w:rsidRPr="000A3F10">
        <w:rPr>
          <w:rFonts w:ascii="Arial" w:hAnsi="Arial"/>
          <w:sz w:val="20"/>
          <w:szCs w:val="20"/>
          <w:lang w:val="lv-LV"/>
        </w:rPr>
        <w:t>ērijve</w:t>
      </w:r>
      <w:r w:rsidR="00011D19" w:rsidRPr="000A3F10">
        <w:rPr>
          <w:rFonts w:ascii="Arial" w:hAnsi="Arial"/>
          <w:sz w:val="20"/>
          <w:szCs w:val="20"/>
          <w:lang w:val="lv-LV"/>
        </w:rPr>
        <w:t xml:space="preserve">ida dzīvokļi Kauguros: </w:t>
      </w:r>
      <w:r w:rsidR="00867B3B">
        <w:rPr>
          <w:rFonts w:ascii="Arial" w:hAnsi="Arial"/>
          <w:sz w:val="20"/>
          <w:szCs w:val="20"/>
          <w:lang w:val="lv-LV"/>
        </w:rPr>
        <w:t xml:space="preserve">no </w:t>
      </w:r>
      <w:r w:rsidR="009959AC" w:rsidRPr="000A3F10">
        <w:rPr>
          <w:rFonts w:ascii="Arial" w:hAnsi="Arial"/>
          <w:sz w:val="20"/>
          <w:szCs w:val="20"/>
          <w:lang w:val="lv-LV"/>
        </w:rPr>
        <w:t>6</w:t>
      </w:r>
      <w:r w:rsidR="008F2A86" w:rsidRPr="000A3F10">
        <w:rPr>
          <w:rFonts w:ascii="Arial" w:hAnsi="Arial"/>
          <w:sz w:val="20"/>
          <w:szCs w:val="20"/>
          <w:lang w:val="lv-LV"/>
        </w:rPr>
        <w:t>85</w:t>
      </w:r>
      <w:r w:rsidR="00011D1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67B3B">
        <w:rPr>
          <w:rFonts w:ascii="Arial" w:hAnsi="Arial"/>
          <w:sz w:val="20"/>
          <w:szCs w:val="20"/>
          <w:lang w:val="lv-LV"/>
        </w:rPr>
        <w:t xml:space="preserve">līdz </w:t>
      </w:r>
      <w:r w:rsidR="0025392F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F2A86" w:rsidRPr="000A3F10">
        <w:rPr>
          <w:rFonts w:ascii="Arial" w:hAnsi="Arial"/>
          <w:sz w:val="20"/>
          <w:szCs w:val="20"/>
          <w:lang w:val="lv-LV"/>
        </w:rPr>
        <w:t>560</w:t>
      </w:r>
      <w:r w:rsidR="0004581F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Pr="000A3F10">
        <w:rPr>
          <w:rFonts w:ascii="Arial" w:hAnsi="Arial"/>
          <w:sz w:val="20"/>
          <w:szCs w:val="20"/>
          <w:lang w:val="lv-LV"/>
        </w:rPr>
        <w:t>;</w:t>
      </w:r>
    </w:p>
    <w:p w14:paraId="0CA8F5F4" w14:textId="4EE0031D" w:rsidR="00685354" w:rsidRPr="000A3F10" w:rsidRDefault="00685354" w:rsidP="000A3F10">
      <w:pPr>
        <w:pStyle w:val="Standard"/>
        <w:numPr>
          <w:ilvl w:val="0"/>
          <w:numId w:val="2"/>
        </w:numPr>
        <w:tabs>
          <w:tab w:val="center" w:leader="dot" w:pos="7020"/>
        </w:tabs>
        <w:spacing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s</w:t>
      </w:r>
      <w:r w:rsidR="002B2099" w:rsidRPr="000A3F10">
        <w:rPr>
          <w:rFonts w:ascii="Arial" w:hAnsi="Arial"/>
          <w:sz w:val="20"/>
          <w:szCs w:val="20"/>
          <w:lang w:val="lv-LV"/>
        </w:rPr>
        <w:t xml:space="preserve">ērijveida dzīvokļi Dubultos: </w:t>
      </w:r>
      <w:r w:rsidR="00867B3B">
        <w:rPr>
          <w:rFonts w:ascii="Arial" w:hAnsi="Arial"/>
          <w:sz w:val="20"/>
          <w:szCs w:val="20"/>
          <w:lang w:val="lv-LV"/>
        </w:rPr>
        <w:t xml:space="preserve">no </w:t>
      </w:r>
      <w:r w:rsidR="008601E4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> </w:t>
      </w:r>
      <w:r w:rsidR="008601E4" w:rsidRPr="000A3F10">
        <w:rPr>
          <w:rFonts w:ascii="Arial" w:hAnsi="Arial"/>
          <w:sz w:val="20"/>
          <w:szCs w:val="20"/>
          <w:lang w:val="lv-LV"/>
        </w:rPr>
        <w:t>250</w:t>
      </w:r>
      <w:r w:rsidR="00867B3B">
        <w:rPr>
          <w:rFonts w:ascii="Arial" w:hAnsi="Arial"/>
          <w:sz w:val="20"/>
          <w:szCs w:val="20"/>
          <w:lang w:val="lv-LV"/>
        </w:rPr>
        <w:t xml:space="preserve"> līdz </w:t>
      </w:r>
      <w:r w:rsidR="002B2099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64482F" w:rsidRPr="000A3F10">
        <w:rPr>
          <w:rFonts w:ascii="Arial" w:hAnsi="Arial"/>
          <w:sz w:val="20"/>
          <w:szCs w:val="20"/>
          <w:lang w:val="lv-LV"/>
        </w:rPr>
        <w:t>850</w:t>
      </w:r>
      <w:r w:rsidR="0004581F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Pr="000A3F10">
        <w:rPr>
          <w:rFonts w:ascii="Arial" w:hAnsi="Arial"/>
          <w:sz w:val="20"/>
          <w:szCs w:val="20"/>
          <w:lang w:val="lv-LV"/>
        </w:rPr>
        <w:t>;</w:t>
      </w:r>
    </w:p>
    <w:p w14:paraId="48F04D95" w14:textId="0CD55E2D" w:rsidR="00685354" w:rsidRPr="000A3F10" w:rsidRDefault="00685354" w:rsidP="000A3F10">
      <w:pPr>
        <w:pStyle w:val="Standard"/>
        <w:numPr>
          <w:ilvl w:val="0"/>
          <w:numId w:val="2"/>
        </w:numPr>
        <w:tabs>
          <w:tab w:val="center" w:leader="dot" w:pos="7020"/>
        </w:tabs>
        <w:spacing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sērijveida dzīvok</w:t>
      </w:r>
      <w:r w:rsidR="002B2099" w:rsidRPr="000A3F10">
        <w:rPr>
          <w:rFonts w:ascii="Arial" w:hAnsi="Arial"/>
          <w:sz w:val="20"/>
          <w:szCs w:val="20"/>
          <w:lang w:val="lv-LV"/>
        </w:rPr>
        <w:t xml:space="preserve">ļi Bulduros: </w:t>
      </w:r>
      <w:r w:rsidR="00867B3B">
        <w:rPr>
          <w:rFonts w:ascii="Arial" w:hAnsi="Arial"/>
          <w:sz w:val="20"/>
          <w:szCs w:val="20"/>
          <w:lang w:val="lv-LV"/>
        </w:rPr>
        <w:t xml:space="preserve">no </w:t>
      </w:r>
      <w:r w:rsidR="008601E4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300</w:t>
      </w:r>
      <w:r w:rsidR="00C733E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67B3B">
        <w:rPr>
          <w:rFonts w:ascii="Arial" w:hAnsi="Arial"/>
          <w:sz w:val="20"/>
          <w:szCs w:val="20"/>
          <w:lang w:val="lv-LV"/>
        </w:rPr>
        <w:t xml:space="preserve">līdz </w:t>
      </w:r>
      <w:r w:rsidR="008601E4" w:rsidRPr="000A3F10">
        <w:rPr>
          <w:rFonts w:ascii="Arial" w:hAnsi="Arial"/>
          <w:sz w:val="20"/>
          <w:szCs w:val="20"/>
          <w:lang w:val="lv-LV"/>
        </w:rPr>
        <w:t>2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100</w:t>
      </w:r>
      <w:r w:rsidR="0004581F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Pr="000A3F10">
        <w:rPr>
          <w:rFonts w:ascii="Arial" w:hAnsi="Arial"/>
          <w:sz w:val="20"/>
          <w:szCs w:val="20"/>
          <w:lang w:val="lv-LV"/>
        </w:rPr>
        <w:t>;</w:t>
      </w:r>
    </w:p>
    <w:p w14:paraId="45DD32F5" w14:textId="0A72B7F2" w:rsidR="00685354" w:rsidRPr="000A3F10" w:rsidRDefault="00685354" w:rsidP="000A3F10">
      <w:pPr>
        <w:pStyle w:val="Standard"/>
        <w:numPr>
          <w:ilvl w:val="0"/>
          <w:numId w:val="2"/>
        </w:numPr>
        <w:tabs>
          <w:tab w:val="center" w:leader="dot" w:pos="7020"/>
        </w:tabs>
        <w:spacing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sērijveida dzī</w:t>
      </w:r>
      <w:r w:rsidR="002B2099" w:rsidRPr="000A3F10">
        <w:rPr>
          <w:rFonts w:ascii="Arial" w:hAnsi="Arial"/>
          <w:sz w:val="20"/>
          <w:szCs w:val="20"/>
          <w:lang w:val="lv-LV"/>
        </w:rPr>
        <w:t xml:space="preserve">vokļi Dzintaros, Buļļuciemā: </w:t>
      </w:r>
      <w:r w:rsidR="00867B3B">
        <w:rPr>
          <w:rFonts w:ascii="Arial" w:hAnsi="Arial"/>
          <w:sz w:val="20"/>
          <w:szCs w:val="20"/>
          <w:lang w:val="lv-LV"/>
        </w:rPr>
        <w:t xml:space="preserve">no  </w:t>
      </w:r>
      <w:r w:rsidR="008601E4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> </w:t>
      </w:r>
      <w:r w:rsidR="008601E4" w:rsidRPr="000A3F10">
        <w:rPr>
          <w:rFonts w:ascii="Arial" w:hAnsi="Arial"/>
          <w:sz w:val="20"/>
          <w:szCs w:val="20"/>
          <w:lang w:val="lv-LV"/>
        </w:rPr>
        <w:t>150</w:t>
      </w:r>
      <w:r w:rsidR="00867B3B">
        <w:rPr>
          <w:rFonts w:ascii="Arial" w:hAnsi="Arial"/>
          <w:sz w:val="20"/>
          <w:szCs w:val="20"/>
          <w:lang w:val="lv-LV"/>
        </w:rPr>
        <w:t xml:space="preserve"> līdz </w:t>
      </w:r>
      <w:r w:rsidR="002B2099" w:rsidRPr="000A3F10">
        <w:rPr>
          <w:rFonts w:ascii="Arial" w:hAnsi="Arial"/>
          <w:sz w:val="20"/>
          <w:szCs w:val="20"/>
          <w:lang w:val="lv-LV"/>
        </w:rPr>
        <w:t>1</w:t>
      </w:r>
      <w:r w:rsidR="00867B3B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7</w:t>
      </w:r>
      <w:r w:rsidR="003F5D6D" w:rsidRPr="000A3F10">
        <w:rPr>
          <w:rFonts w:ascii="Arial" w:hAnsi="Arial"/>
          <w:sz w:val="20"/>
          <w:szCs w:val="20"/>
          <w:lang w:val="lv-LV"/>
        </w:rPr>
        <w:t>00</w:t>
      </w:r>
      <w:r w:rsidR="0004581F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867B3B">
        <w:rPr>
          <w:rFonts w:ascii="Arial" w:hAnsi="Arial"/>
          <w:sz w:val="20"/>
          <w:szCs w:val="20"/>
          <w:lang w:val="lv-LV"/>
        </w:rPr>
        <w:t>.</w:t>
      </w:r>
    </w:p>
    <w:p w14:paraId="5614DFEC" w14:textId="4B90691B" w:rsidR="00A93D73" w:rsidRPr="000A3F10" w:rsidRDefault="00867B3B" w:rsidP="000A3F10">
      <w:pPr>
        <w:pStyle w:val="Standard"/>
        <w:tabs>
          <w:tab w:val="center" w:leader="dot" w:pos="7020"/>
        </w:tabs>
        <w:spacing w:line="360" w:lineRule="auto"/>
        <w:rPr>
          <w:rFonts w:ascii="Arial" w:hAnsi="Arial"/>
          <w:lang w:val="lv-LV"/>
        </w:rPr>
      </w:pPr>
      <w:r>
        <w:rPr>
          <w:rFonts w:ascii="Arial" w:hAnsi="Arial"/>
          <w:sz w:val="20"/>
          <w:szCs w:val="20"/>
          <w:lang w:val="lv-LV"/>
        </w:rPr>
        <w:lastRenderedPageBreak/>
        <w:t>Jāuzsver</w:t>
      </w:r>
      <w:r w:rsidR="00A93D73" w:rsidRPr="000A3F10">
        <w:rPr>
          <w:rFonts w:ascii="Arial" w:hAnsi="Arial"/>
          <w:sz w:val="20"/>
          <w:szCs w:val="20"/>
          <w:lang w:val="lv-LV"/>
        </w:rPr>
        <w:t>, ka 2025.</w:t>
      </w:r>
      <w:r>
        <w:rPr>
          <w:rFonts w:ascii="Arial" w:hAnsi="Arial"/>
          <w:sz w:val="20"/>
          <w:szCs w:val="20"/>
          <w:lang w:val="lv-LV"/>
        </w:rPr>
        <w:t xml:space="preserve"> </w:t>
      </w:r>
      <w:r w:rsidR="00A93D73" w:rsidRPr="000A3F10">
        <w:rPr>
          <w:rFonts w:ascii="Arial" w:hAnsi="Arial"/>
          <w:sz w:val="20"/>
          <w:szCs w:val="20"/>
          <w:lang w:val="lv-LV"/>
        </w:rPr>
        <w:t>gada beigās publisk</w:t>
      </w:r>
      <w:r>
        <w:rPr>
          <w:rFonts w:ascii="Arial" w:hAnsi="Arial"/>
          <w:sz w:val="20"/>
          <w:szCs w:val="20"/>
          <w:lang w:val="lv-LV"/>
        </w:rPr>
        <w:t>aj</w:t>
      </w:r>
      <w:r w:rsidR="00A93D73" w:rsidRPr="000A3F10">
        <w:rPr>
          <w:rFonts w:ascii="Arial" w:hAnsi="Arial"/>
          <w:sz w:val="20"/>
          <w:szCs w:val="20"/>
          <w:lang w:val="lv-LV"/>
        </w:rPr>
        <w:t>ās piedāvājumu datu bāzēs piedāvājumu skaits samazināj</w:t>
      </w:r>
      <w:r>
        <w:rPr>
          <w:rFonts w:ascii="Arial" w:hAnsi="Arial"/>
          <w:sz w:val="20"/>
          <w:szCs w:val="20"/>
          <w:lang w:val="lv-LV"/>
        </w:rPr>
        <w:t>ā</w:t>
      </w:r>
      <w:r w:rsidR="00A93D73" w:rsidRPr="000A3F10">
        <w:rPr>
          <w:rFonts w:ascii="Arial" w:hAnsi="Arial"/>
          <w:sz w:val="20"/>
          <w:szCs w:val="20"/>
          <w:lang w:val="lv-LV"/>
        </w:rPr>
        <w:t>s par 48</w:t>
      </w:r>
      <w:r>
        <w:rPr>
          <w:rFonts w:ascii="Arial" w:hAnsi="Arial"/>
          <w:sz w:val="20"/>
          <w:szCs w:val="20"/>
          <w:lang w:val="lv-LV"/>
        </w:rPr>
        <w:t xml:space="preserve"> </w:t>
      </w:r>
      <w:r w:rsidR="00A93D73" w:rsidRPr="000A3F10">
        <w:rPr>
          <w:rFonts w:ascii="Arial" w:hAnsi="Arial"/>
          <w:sz w:val="20"/>
          <w:szCs w:val="20"/>
          <w:lang w:val="lv-LV"/>
        </w:rPr>
        <w:t>% un sasniedz</w:t>
      </w:r>
      <w:r>
        <w:rPr>
          <w:rFonts w:ascii="Arial" w:hAnsi="Arial"/>
          <w:sz w:val="20"/>
          <w:szCs w:val="20"/>
          <w:lang w:val="lv-LV"/>
        </w:rPr>
        <w:t>a</w:t>
      </w:r>
      <w:r w:rsidR="00A93D73" w:rsidRPr="000A3F10">
        <w:rPr>
          <w:rFonts w:ascii="Arial" w:hAnsi="Arial"/>
          <w:sz w:val="20"/>
          <w:szCs w:val="20"/>
          <w:lang w:val="lv-LV"/>
        </w:rPr>
        <w:t xml:space="preserve"> viszemāko piedāvājumu skaitu kopš 2009.</w:t>
      </w:r>
      <w:r>
        <w:rPr>
          <w:rFonts w:ascii="Arial" w:hAnsi="Arial"/>
          <w:sz w:val="20"/>
          <w:szCs w:val="20"/>
          <w:lang w:val="lv-LV"/>
        </w:rPr>
        <w:t xml:space="preserve"> </w:t>
      </w:r>
      <w:r w:rsidR="00A93D73" w:rsidRPr="000A3F10">
        <w:rPr>
          <w:rFonts w:ascii="Arial" w:hAnsi="Arial"/>
          <w:sz w:val="20"/>
          <w:szCs w:val="20"/>
          <w:lang w:val="lv-LV"/>
        </w:rPr>
        <w:t>gada.</w:t>
      </w:r>
    </w:p>
    <w:p w14:paraId="6479EFC4" w14:textId="212D708A" w:rsidR="009959AC" w:rsidRPr="000A3F10" w:rsidRDefault="003F5D6D" w:rsidP="000A3F10">
      <w:pPr>
        <w:pStyle w:val="Standard"/>
        <w:spacing w:line="360" w:lineRule="auto"/>
        <w:jc w:val="both"/>
        <w:rPr>
          <w:rFonts w:ascii="Arial" w:hAnsi="Arial"/>
          <w:bCs/>
          <w:sz w:val="20"/>
          <w:szCs w:val="20"/>
          <w:lang w:val="lv-LV"/>
        </w:rPr>
      </w:pPr>
      <w:r w:rsidRPr="000A3F10">
        <w:rPr>
          <w:rFonts w:ascii="Arial" w:hAnsi="Arial"/>
          <w:bCs/>
          <w:sz w:val="20"/>
          <w:szCs w:val="20"/>
          <w:lang w:val="lv-LV"/>
        </w:rPr>
        <w:t>Kopumā sērijveida dzīvokļ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>u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segmentā reģistrēt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>o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darījum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>u summa pieaug</w:t>
      </w:r>
      <w:r w:rsidR="00867B3B">
        <w:rPr>
          <w:rFonts w:ascii="Arial" w:hAnsi="Arial"/>
          <w:bCs/>
          <w:sz w:val="20"/>
          <w:szCs w:val="20"/>
          <w:lang w:val="lv-LV"/>
        </w:rPr>
        <w:t>a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 xml:space="preserve">, sasniedzot 23 miljonus </w:t>
      </w:r>
      <w:r w:rsidR="00867B3B">
        <w:rPr>
          <w:rFonts w:ascii="Arial" w:hAnsi="Arial"/>
          <w:bCs/>
          <w:sz w:val="20"/>
          <w:szCs w:val="20"/>
          <w:lang w:val="lv-LV"/>
        </w:rPr>
        <w:t xml:space="preserve">(2024. gadā – </w:t>
      </w:r>
      <w:r w:rsidR="008C4176" w:rsidRPr="000A3F10">
        <w:rPr>
          <w:rFonts w:ascii="Arial" w:hAnsi="Arial"/>
          <w:bCs/>
          <w:sz w:val="20"/>
          <w:szCs w:val="20"/>
          <w:lang w:val="lv-LV"/>
        </w:rPr>
        <w:t>1</w:t>
      </w:r>
      <w:r w:rsidR="008121D5" w:rsidRPr="000A3F10">
        <w:rPr>
          <w:rFonts w:ascii="Arial" w:hAnsi="Arial"/>
          <w:bCs/>
          <w:sz w:val="20"/>
          <w:szCs w:val="20"/>
          <w:lang w:val="lv-LV"/>
        </w:rPr>
        <w:t>7,7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miljoni e</w:t>
      </w:r>
      <w:r w:rsidR="00776DB4" w:rsidRPr="000A3F10">
        <w:rPr>
          <w:rFonts w:ascii="Arial" w:hAnsi="Arial"/>
          <w:bCs/>
          <w:sz w:val="20"/>
          <w:szCs w:val="20"/>
          <w:lang w:val="lv-LV"/>
        </w:rPr>
        <w:t>i</w:t>
      </w:r>
      <w:r w:rsidRPr="000A3F10">
        <w:rPr>
          <w:rFonts w:ascii="Arial" w:hAnsi="Arial"/>
          <w:bCs/>
          <w:sz w:val="20"/>
          <w:szCs w:val="20"/>
          <w:lang w:val="lv-LV"/>
        </w:rPr>
        <w:t>ro</w:t>
      </w:r>
      <w:r w:rsidR="00867B3B">
        <w:rPr>
          <w:rFonts w:ascii="Arial" w:hAnsi="Arial"/>
          <w:bCs/>
          <w:sz w:val="20"/>
          <w:szCs w:val="20"/>
          <w:lang w:val="lv-LV"/>
        </w:rPr>
        <w:t>).</w:t>
      </w:r>
    </w:p>
    <w:p w14:paraId="4DBEF20F" w14:textId="2BA13AB8" w:rsidR="008F2A86" w:rsidRPr="000A3F10" w:rsidRDefault="008F2A86" w:rsidP="000A3F10">
      <w:pPr>
        <w:pStyle w:val="Standard"/>
        <w:spacing w:line="360" w:lineRule="auto"/>
        <w:jc w:val="both"/>
        <w:rPr>
          <w:rFonts w:ascii="Arial" w:hAnsi="Arial"/>
          <w:b/>
          <w:sz w:val="24"/>
          <w:szCs w:val="24"/>
          <w:lang w:val="lv-LV"/>
        </w:rPr>
      </w:pPr>
      <w:r w:rsidRPr="000A3F10">
        <w:rPr>
          <w:rFonts w:ascii="Arial" w:hAnsi="Arial"/>
          <w:b/>
          <w:sz w:val="24"/>
          <w:szCs w:val="24"/>
          <w:lang w:val="lv-LV"/>
        </w:rPr>
        <w:t>Pirmskara dzīvokļ</w:t>
      </w:r>
      <w:r w:rsidR="00867B3B">
        <w:rPr>
          <w:rFonts w:ascii="Arial" w:hAnsi="Arial"/>
          <w:b/>
          <w:sz w:val="24"/>
          <w:szCs w:val="24"/>
          <w:lang w:val="lv-LV"/>
        </w:rPr>
        <w:t>i</w:t>
      </w:r>
    </w:p>
    <w:p w14:paraId="6497F06E" w14:textId="1745B6D4" w:rsidR="00493F0B" w:rsidRPr="000A3F10" w:rsidRDefault="009959AC" w:rsidP="000A3F10">
      <w:pPr>
        <w:pStyle w:val="Standard"/>
        <w:spacing w:line="360" w:lineRule="auto"/>
        <w:jc w:val="both"/>
        <w:rPr>
          <w:rFonts w:ascii="Arial" w:hAnsi="Arial"/>
          <w:bCs/>
          <w:sz w:val="20"/>
          <w:szCs w:val="20"/>
          <w:lang w:val="lv-LV"/>
        </w:rPr>
      </w:pPr>
      <w:r w:rsidRPr="000A3F10">
        <w:rPr>
          <w:rFonts w:ascii="Arial" w:hAnsi="Arial"/>
          <w:bCs/>
          <w:sz w:val="20"/>
          <w:szCs w:val="20"/>
          <w:lang w:val="lv-LV"/>
        </w:rPr>
        <w:t>Pirmskara dzīvokļu segmentā cenu diapazonā no 1</w:t>
      </w:r>
      <w:r w:rsidR="003F5D6D" w:rsidRPr="000A3F10">
        <w:rPr>
          <w:rFonts w:ascii="Arial" w:hAnsi="Arial"/>
          <w:bCs/>
          <w:sz w:val="20"/>
          <w:szCs w:val="20"/>
          <w:lang w:val="lv-LV"/>
        </w:rPr>
        <w:t>29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līdz </w:t>
      </w:r>
      <w:r w:rsidR="003F5D6D" w:rsidRPr="000A3F10">
        <w:rPr>
          <w:rFonts w:ascii="Arial" w:hAnsi="Arial"/>
          <w:bCs/>
          <w:sz w:val="20"/>
          <w:szCs w:val="20"/>
          <w:lang w:val="lv-LV"/>
        </w:rPr>
        <w:t>2</w:t>
      </w:r>
      <w:r w:rsidR="00867B3B">
        <w:rPr>
          <w:rFonts w:ascii="Arial" w:hAnsi="Arial"/>
          <w:bCs/>
          <w:sz w:val="20"/>
          <w:szCs w:val="20"/>
          <w:lang w:val="lv-LV"/>
        </w:rPr>
        <w:t xml:space="preserve"> </w:t>
      </w:r>
      <w:r w:rsidR="00451EAA" w:rsidRPr="000A3F10">
        <w:rPr>
          <w:rFonts w:ascii="Arial" w:hAnsi="Arial"/>
          <w:bCs/>
          <w:sz w:val="20"/>
          <w:szCs w:val="20"/>
          <w:lang w:val="lv-LV"/>
        </w:rPr>
        <w:t>3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>00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EUR/</w:t>
      </w:r>
      <w:r w:rsidRPr="000A3F10">
        <w:rPr>
          <w:rFonts w:ascii="Arial" w:hAnsi="Arial"/>
          <w:sz w:val="20"/>
          <w:szCs w:val="20"/>
          <w:lang w:val="lv-LV"/>
        </w:rPr>
        <w:t xml:space="preserve">m² 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reģistrēti </w:t>
      </w:r>
      <w:r w:rsidR="003F5D6D" w:rsidRPr="000A3F10">
        <w:rPr>
          <w:rFonts w:ascii="Arial" w:hAnsi="Arial"/>
          <w:bCs/>
          <w:sz w:val="20"/>
          <w:szCs w:val="20"/>
          <w:lang w:val="lv-LV"/>
        </w:rPr>
        <w:t>4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7 darījumi. Reģistrēto darījumu skaits un vidējā cena 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>samazināj</w:t>
      </w:r>
      <w:r w:rsidR="00867B3B">
        <w:rPr>
          <w:rFonts w:ascii="Arial" w:hAnsi="Arial"/>
          <w:bCs/>
          <w:sz w:val="20"/>
          <w:szCs w:val="20"/>
          <w:lang w:val="lv-LV"/>
        </w:rPr>
        <w:t>ās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 xml:space="preserve"> līdz 596 EUR/</w:t>
      </w:r>
      <w:r w:rsidR="004107C4" w:rsidRPr="000A3F10">
        <w:rPr>
          <w:rFonts w:ascii="Arial" w:hAnsi="Arial"/>
          <w:sz w:val="20"/>
          <w:szCs w:val="20"/>
          <w:lang w:val="lv-LV"/>
        </w:rPr>
        <w:t>m²</w:t>
      </w:r>
      <w:r w:rsidR="00867B3B">
        <w:rPr>
          <w:rFonts w:ascii="Arial" w:hAnsi="Arial"/>
          <w:sz w:val="20"/>
          <w:szCs w:val="20"/>
          <w:lang w:val="lv-LV"/>
        </w:rPr>
        <w:t xml:space="preserve"> (2024. gadā – </w:t>
      </w:r>
      <w:r w:rsidR="00451EAA" w:rsidRPr="000A3F10">
        <w:rPr>
          <w:rFonts w:ascii="Arial" w:hAnsi="Arial"/>
          <w:bCs/>
          <w:sz w:val="20"/>
          <w:szCs w:val="20"/>
          <w:lang w:val="lv-LV"/>
        </w:rPr>
        <w:t>871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EUR/</w:t>
      </w:r>
      <w:r w:rsidRPr="000A3F10">
        <w:rPr>
          <w:rFonts w:ascii="Arial" w:hAnsi="Arial"/>
          <w:sz w:val="20"/>
          <w:szCs w:val="20"/>
          <w:lang w:val="lv-LV"/>
        </w:rPr>
        <w:t>m²</w:t>
      </w:r>
      <w:r w:rsidR="00867B3B">
        <w:rPr>
          <w:rFonts w:ascii="Arial" w:hAnsi="Arial"/>
          <w:sz w:val="20"/>
          <w:szCs w:val="20"/>
          <w:lang w:val="lv-LV"/>
        </w:rPr>
        <w:t>)</w:t>
      </w:r>
      <w:r w:rsidRPr="000A3F10">
        <w:rPr>
          <w:rFonts w:ascii="Arial" w:hAnsi="Arial"/>
          <w:bCs/>
          <w:sz w:val="20"/>
          <w:szCs w:val="20"/>
          <w:lang w:val="lv-LV"/>
        </w:rPr>
        <w:t>.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 xml:space="preserve"> Vidējās cenas samazinājums skaidrojams ar ļoti atšķirīgo dzīvokļu tehnisko stāvokli</w:t>
      </w:r>
      <w:r w:rsidR="00867B3B">
        <w:rPr>
          <w:rFonts w:ascii="Arial" w:hAnsi="Arial"/>
          <w:bCs/>
          <w:sz w:val="20"/>
          <w:szCs w:val="20"/>
          <w:lang w:val="lv-LV"/>
        </w:rPr>
        <w:t xml:space="preserve"> – 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>pagājušā gadā dominēja rekon</w:t>
      </w:r>
      <w:r w:rsidR="008F2A86" w:rsidRPr="000A3F10">
        <w:rPr>
          <w:rFonts w:ascii="Arial" w:hAnsi="Arial"/>
          <w:bCs/>
          <w:sz w:val="20"/>
          <w:szCs w:val="20"/>
          <w:lang w:val="lv-LV"/>
        </w:rPr>
        <w:t>s</w:t>
      </w:r>
      <w:r w:rsidR="004107C4" w:rsidRPr="000A3F10">
        <w:rPr>
          <w:rFonts w:ascii="Arial" w:hAnsi="Arial"/>
          <w:bCs/>
          <w:sz w:val="20"/>
          <w:szCs w:val="20"/>
          <w:lang w:val="lv-LV"/>
        </w:rPr>
        <w:t>truējamu dzīvokļu ēkas.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bCs/>
          <w:sz w:val="20"/>
          <w:szCs w:val="20"/>
          <w:lang w:val="lv-LV"/>
        </w:rPr>
        <w:t>Šajā segmentā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reģistrēti gan dzīvokļi</w:t>
      </w:r>
      <w:r w:rsidR="003F5D6D" w:rsidRPr="000A3F10">
        <w:rPr>
          <w:rFonts w:ascii="Arial" w:hAnsi="Arial"/>
          <w:bCs/>
          <w:sz w:val="20"/>
          <w:szCs w:val="20"/>
          <w:lang w:val="lv-LV"/>
        </w:rPr>
        <w:t>,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kas faktiski ir atsevišķas </w:t>
      </w:r>
      <w:r w:rsidR="00DD2F90" w:rsidRPr="000A3F10">
        <w:rPr>
          <w:rFonts w:ascii="Arial" w:hAnsi="Arial"/>
          <w:bCs/>
          <w:sz w:val="20"/>
          <w:szCs w:val="20"/>
          <w:lang w:val="lv-LV"/>
        </w:rPr>
        <w:t xml:space="preserve">bijušās 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viendzīvokļu koka vasarnīcas, gan arī </w:t>
      </w:r>
      <w:r w:rsidR="00DD2F90">
        <w:rPr>
          <w:rFonts w:ascii="Arial" w:hAnsi="Arial"/>
          <w:bCs/>
          <w:sz w:val="20"/>
          <w:szCs w:val="20"/>
          <w:lang w:val="lv-LV"/>
        </w:rPr>
        <w:t xml:space="preserve">dzīvokļi </w:t>
      </w:r>
      <w:r w:rsidRPr="000A3F10">
        <w:rPr>
          <w:rFonts w:ascii="Arial" w:hAnsi="Arial"/>
          <w:bCs/>
          <w:sz w:val="20"/>
          <w:szCs w:val="20"/>
          <w:lang w:val="lv-LV"/>
        </w:rPr>
        <w:t>koka ēkās bez labiekārtojuma</w:t>
      </w:r>
      <w:r w:rsidR="008F2A86" w:rsidRPr="000A3F10">
        <w:rPr>
          <w:rFonts w:ascii="Arial" w:hAnsi="Arial"/>
          <w:bCs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bCs/>
          <w:sz w:val="20"/>
          <w:szCs w:val="20"/>
          <w:lang w:val="lv-LV"/>
        </w:rPr>
        <w:t xml:space="preserve">un </w:t>
      </w:r>
      <w:r w:rsidRPr="000A3F10">
        <w:rPr>
          <w:rFonts w:ascii="Arial" w:hAnsi="Arial"/>
          <w:bCs/>
          <w:sz w:val="20"/>
          <w:szCs w:val="20"/>
          <w:lang w:val="lv-LV"/>
        </w:rPr>
        <w:t>sli</w:t>
      </w:r>
      <w:r w:rsidR="008F2A86" w:rsidRPr="000A3F10">
        <w:rPr>
          <w:rFonts w:ascii="Arial" w:hAnsi="Arial"/>
          <w:bCs/>
          <w:sz w:val="20"/>
          <w:szCs w:val="20"/>
          <w:lang w:val="lv-LV"/>
        </w:rPr>
        <w:t>ktā tehniskā stāvoklī.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Tipisk</w:t>
      </w:r>
      <w:r w:rsidR="00DD2F90">
        <w:rPr>
          <w:rFonts w:ascii="Arial" w:hAnsi="Arial"/>
          <w:bCs/>
          <w:sz w:val="20"/>
          <w:szCs w:val="20"/>
          <w:lang w:val="lv-LV"/>
        </w:rPr>
        <w:t>u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pirmskara koka ēkās esošu dzīvokļu cena bija </w:t>
      </w:r>
      <w:r w:rsidR="00DD2F90">
        <w:rPr>
          <w:rFonts w:ascii="Arial" w:hAnsi="Arial"/>
          <w:bCs/>
          <w:sz w:val="20"/>
          <w:szCs w:val="20"/>
          <w:lang w:val="lv-LV"/>
        </w:rPr>
        <w:t xml:space="preserve">robežās 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no </w:t>
      </w:r>
      <w:r w:rsidR="003F5D6D" w:rsidRPr="000A3F10">
        <w:rPr>
          <w:rFonts w:ascii="Arial" w:hAnsi="Arial"/>
          <w:bCs/>
          <w:sz w:val="20"/>
          <w:szCs w:val="20"/>
          <w:lang w:val="lv-LV"/>
        </w:rPr>
        <w:t>710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bCs/>
          <w:sz w:val="20"/>
          <w:szCs w:val="20"/>
          <w:lang w:val="lv-LV"/>
        </w:rPr>
        <w:t xml:space="preserve">līdz </w:t>
      </w:r>
      <w:r w:rsidR="003A54C7" w:rsidRPr="000A3F10">
        <w:rPr>
          <w:rFonts w:ascii="Arial" w:hAnsi="Arial"/>
          <w:bCs/>
          <w:sz w:val="20"/>
          <w:szCs w:val="20"/>
          <w:lang w:val="lv-LV"/>
        </w:rPr>
        <w:t>1</w:t>
      </w:r>
      <w:r w:rsidR="00DD2F90">
        <w:rPr>
          <w:rFonts w:ascii="Arial" w:hAnsi="Arial"/>
          <w:bCs/>
          <w:sz w:val="20"/>
          <w:szCs w:val="20"/>
          <w:lang w:val="lv-LV"/>
        </w:rPr>
        <w:t xml:space="preserve"> </w:t>
      </w:r>
      <w:r w:rsidR="003A54C7" w:rsidRPr="000A3F10">
        <w:rPr>
          <w:rFonts w:ascii="Arial" w:hAnsi="Arial"/>
          <w:bCs/>
          <w:sz w:val="20"/>
          <w:szCs w:val="20"/>
          <w:lang w:val="lv-LV"/>
        </w:rPr>
        <w:t>100</w:t>
      </w:r>
      <w:r w:rsidRPr="000A3F10">
        <w:rPr>
          <w:rFonts w:ascii="Arial" w:hAnsi="Arial"/>
          <w:bCs/>
          <w:sz w:val="20"/>
          <w:szCs w:val="20"/>
          <w:lang w:val="lv-LV"/>
        </w:rPr>
        <w:t xml:space="preserve"> EUR</w:t>
      </w:r>
      <w:r w:rsidR="00DD2F90">
        <w:rPr>
          <w:rFonts w:ascii="Arial" w:hAnsi="Arial"/>
          <w:bCs/>
          <w:sz w:val="20"/>
          <w:szCs w:val="20"/>
          <w:lang w:val="lv-LV"/>
        </w:rPr>
        <w:t>/m²</w:t>
      </w:r>
      <w:r w:rsidRPr="000A3F10">
        <w:rPr>
          <w:rFonts w:ascii="Arial" w:hAnsi="Arial"/>
          <w:bCs/>
          <w:sz w:val="20"/>
          <w:szCs w:val="20"/>
          <w:lang w:val="lv-LV"/>
        </w:rPr>
        <w:t>.</w:t>
      </w:r>
    </w:p>
    <w:p w14:paraId="64158234" w14:textId="60F4896D" w:rsidR="00685354" w:rsidRPr="000A3F10" w:rsidRDefault="00685354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4"/>
          <w:szCs w:val="24"/>
          <w:lang w:val="lv-LV"/>
        </w:rPr>
        <w:t>Īres tirgus</w:t>
      </w:r>
    </w:p>
    <w:p w14:paraId="2830F9A1" w14:textId="1DE8647E" w:rsidR="00685354" w:rsidRPr="000A3F10" w:rsidRDefault="00F6317D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Īres tirg</w:t>
      </w:r>
      <w:r w:rsidR="00DD2F90">
        <w:rPr>
          <w:rFonts w:ascii="Arial" w:hAnsi="Arial"/>
          <w:sz w:val="20"/>
          <w:szCs w:val="20"/>
          <w:lang w:val="lv-LV"/>
        </w:rPr>
        <w:t>ū</w:t>
      </w:r>
      <w:r w:rsidR="00F61B86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86470" w:rsidRPr="000A3F10">
        <w:rPr>
          <w:rFonts w:ascii="Arial" w:hAnsi="Arial"/>
          <w:sz w:val="20"/>
          <w:szCs w:val="20"/>
          <w:lang w:val="lv-LV"/>
        </w:rPr>
        <w:t>202</w:t>
      </w:r>
      <w:r w:rsidR="003E00B4" w:rsidRPr="000A3F10">
        <w:rPr>
          <w:rFonts w:ascii="Arial" w:hAnsi="Arial"/>
          <w:sz w:val="20"/>
          <w:szCs w:val="20"/>
          <w:lang w:val="lv-LV"/>
        </w:rPr>
        <w:t>5.</w:t>
      </w:r>
      <w:r w:rsidR="00DD2F90">
        <w:rPr>
          <w:rFonts w:ascii="Arial" w:hAnsi="Arial"/>
          <w:sz w:val="20"/>
          <w:szCs w:val="20"/>
          <w:lang w:val="lv-LV"/>
        </w:rPr>
        <w:t xml:space="preserve"> </w:t>
      </w:r>
      <w:r w:rsidR="00B86470" w:rsidRPr="000A3F10">
        <w:rPr>
          <w:rFonts w:ascii="Arial" w:hAnsi="Arial"/>
          <w:sz w:val="20"/>
          <w:szCs w:val="20"/>
          <w:lang w:val="lv-LV"/>
        </w:rPr>
        <w:t>gadā</w:t>
      </w:r>
      <w:r w:rsidR="00926589" w:rsidRPr="000A3F10">
        <w:rPr>
          <w:rFonts w:ascii="Arial" w:hAnsi="Arial"/>
          <w:sz w:val="20"/>
          <w:szCs w:val="20"/>
          <w:lang w:val="lv-LV"/>
        </w:rPr>
        <w:t xml:space="preserve"> turpināj</w:t>
      </w:r>
      <w:r w:rsidR="00DD2F90">
        <w:rPr>
          <w:rFonts w:ascii="Arial" w:hAnsi="Arial"/>
          <w:sz w:val="20"/>
          <w:szCs w:val="20"/>
          <w:lang w:val="lv-LV"/>
        </w:rPr>
        <w:t>ās</w:t>
      </w:r>
      <w:r w:rsidR="00926589" w:rsidRPr="000A3F10">
        <w:rPr>
          <w:rFonts w:ascii="Arial" w:hAnsi="Arial"/>
          <w:sz w:val="20"/>
          <w:szCs w:val="20"/>
          <w:lang w:val="lv-LV"/>
        </w:rPr>
        <w:t xml:space="preserve"> iepriekšēj</w:t>
      </w:r>
      <w:r w:rsidR="003E00B4" w:rsidRPr="000A3F10">
        <w:rPr>
          <w:rFonts w:ascii="Arial" w:hAnsi="Arial"/>
          <w:sz w:val="20"/>
          <w:szCs w:val="20"/>
          <w:lang w:val="lv-LV"/>
        </w:rPr>
        <w:t>o</w:t>
      </w:r>
      <w:r w:rsidR="00926589" w:rsidRPr="000A3F10">
        <w:rPr>
          <w:rFonts w:ascii="Arial" w:hAnsi="Arial"/>
          <w:sz w:val="20"/>
          <w:szCs w:val="20"/>
          <w:lang w:val="lv-LV"/>
        </w:rPr>
        <w:t xml:space="preserve"> gad</w:t>
      </w:r>
      <w:r w:rsidR="003E00B4" w:rsidRPr="000A3F10">
        <w:rPr>
          <w:rFonts w:ascii="Arial" w:hAnsi="Arial"/>
          <w:sz w:val="20"/>
          <w:szCs w:val="20"/>
          <w:lang w:val="lv-LV"/>
        </w:rPr>
        <w:t>u</w:t>
      </w:r>
      <w:r w:rsidR="00926589" w:rsidRPr="000A3F10">
        <w:rPr>
          <w:rFonts w:ascii="Arial" w:hAnsi="Arial"/>
          <w:sz w:val="20"/>
          <w:szCs w:val="20"/>
          <w:lang w:val="lv-LV"/>
        </w:rPr>
        <w:t xml:space="preserve"> tendences</w:t>
      </w:r>
      <w:r w:rsidRPr="000A3F10">
        <w:rPr>
          <w:rFonts w:ascii="Arial" w:hAnsi="Arial"/>
          <w:sz w:val="20"/>
          <w:szCs w:val="20"/>
          <w:lang w:val="lv-LV"/>
        </w:rPr>
        <w:t xml:space="preserve"> – stabilitāti saglabāja ilgtermiņa īres segments, īpaši jaun</w:t>
      </w:r>
      <w:r w:rsidR="00DD2F90">
        <w:rPr>
          <w:rFonts w:ascii="Arial" w:hAnsi="Arial"/>
          <w:sz w:val="20"/>
          <w:szCs w:val="20"/>
          <w:lang w:val="lv-LV"/>
        </w:rPr>
        <w:t xml:space="preserve">ajos </w:t>
      </w:r>
      <w:r w:rsidRPr="000A3F10">
        <w:rPr>
          <w:rFonts w:ascii="Arial" w:hAnsi="Arial"/>
          <w:sz w:val="20"/>
          <w:szCs w:val="20"/>
          <w:lang w:val="lv-LV"/>
        </w:rPr>
        <w:t>projekt</w:t>
      </w:r>
      <w:r w:rsidR="00DD2F90">
        <w:rPr>
          <w:rFonts w:ascii="Arial" w:hAnsi="Arial"/>
          <w:sz w:val="20"/>
          <w:szCs w:val="20"/>
          <w:lang w:val="lv-LV"/>
        </w:rPr>
        <w:t>os</w:t>
      </w:r>
      <w:r w:rsidRPr="000A3F10">
        <w:rPr>
          <w:rFonts w:ascii="Arial" w:hAnsi="Arial"/>
          <w:sz w:val="20"/>
          <w:szCs w:val="20"/>
          <w:lang w:val="lv-LV"/>
        </w:rPr>
        <w:t>, savukārt īstermiņa īrē bija gan īres maksas</w:t>
      </w:r>
      <w:r w:rsidR="00DD2F90">
        <w:rPr>
          <w:rFonts w:ascii="Arial" w:hAnsi="Arial"/>
          <w:sz w:val="20"/>
          <w:szCs w:val="20"/>
          <w:lang w:val="lv-LV"/>
        </w:rPr>
        <w:t>,</w:t>
      </w:r>
      <w:r w:rsidRPr="000A3F10">
        <w:rPr>
          <w:rFonts w:ascii="Arial" w:hAnsi="Arial"/>
          <w:sz w:val="20"/>
          <w:szCs w:val="20"/>
          <w:lang w:val="lv-LV"/>
        </w:rPr>
        <w:t xml:space="preserve"> gan </w:t>
      </w:r>
      <w:r w:rsidR="00612895" w:rsidRPr="000A3F10">
        <w:rPr>
          <w:rFonts w:ascii="Arial" w:hAnsi="Arial"/>
          <w:sz w:val="20"/>
          <w:szCs w:val="20"/>
          <w:lang w:val="lv-LV"/>
        </w:rPr>
        <w:t xml:space="preserve">darījumu </w:t>
      </w:r>
      <w:r w:rsidRPr="000A3F10">
        <w:rPr>
          <w:rFonts w:ascii="Arial" w:hAnsi="Arial"/>
          <w:sz w:val="20"/>
          <w:szCs w:val="20"/>
          <w:lang w:val="lv-LV"/>
        </w:rPr>
        <w:t>skaita kritums</w:t>
      </w:r>
      <w:r w:rsidR="00F61B86" w:rsidRPr="000A3F10">
        <w:rPr>
          <w:rFonts w:ascii="Arial" w:hAnsi="Arial"/>
          <w:sz w:val="20"/>
          <w:szCs w:val="20"/>
          <w:lang w:val="lv-LV"/>
        </w:rPr>
        <w:t>, īpaši</w:t>
      </w:r>
      <w:r w:rsidR="006201AD" w:rsidRPr="000A3F10">
        <w:rPr>
          <w:rFonts w:ascii="Arial" w:hAnsi="Arial"/>
          <w:sz w:val="20"/>
          <w:szCs w:val="20"/>
          <w:lang w:val="lv-LV"/>
        </w:rPr>
        <w:t xml:space="preserve"> tā saucamajā dārgā segmenta sadaļā</w:t>
      </w:r>
      <w:r w:rsidR="00DD2F90">
        <w:rPr>
          <w:rFonts w:ascii="Arial" w:hAnsi="Arial"/>
          <w:sz w:val="20"/>
          <w:szCs w:val="20"/>
          <w:lang w:val="lv-LV"/>
        </w:rPr>
        <w:t>,</w:t>
      </w:r>
      <w:r w:rsidR="006201AD" w:rsidRPr="000A3F10">
        <w:rPr>
          <w:rFonts w:ascii="Arial" w:hAnsi="Arial"/>
          <w:sz w:val="20"/>
          <w:szCs w:val="20"/>
          <w:lang w:val="lv-LV"/>
        </w:rPr>
        <w:t xml:space="preserve"> kā arī</w:t>
      </w:r>
      <w:r w:rsidR="00F61B86" w:rsidRPr="000A3F10">
        <w:rPr>
          <w:rFonts w:ascii="Arial" w:hAnsi="Arial"/>
          <w:sz w:val="20"/>
          <w:szCs w:val="20"/>
          <w:lang w:val="lv-LV"/>
        </w:rPr>
        <w:t xml:space="preserve"> lielo platību dzīvokļiem virs 120 </w:t>
      </w:r>
      <w:r w:rsidR="00DD2F90">
        <w:rPr>
          <w:rFonts w:ascii="Arial" w:hAnsi="Arial"/>
          <w:sz w:val="20"/>
          <w:szCs w:val="20"/>
          <w:lang w:val="lv-LV"/>
        </w:rPr>
        <w:t>m²</w:t>
      </w:r>
      <w:r w:rsidR="00F61B86" w:rsidRPr="000A3F10">
        <w:rPr>
          <w:rFonts w:ascii="Arial" w:hAnsi="Arial"/>
          <w:sz w:val="20"/>
          <w:szCs w:val="20"/>
          <w:lang w:val="lv-LV"/>
        </w:rPr>
        <w:t>.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85354" w:rsidRPr="000A3F10">
        <w:rPr>
          <w:rFonts w:ascii="Arial" w:hAnsi="Arial"/>
          <w:sz w:val="20"/>
          <w:szCs w:val="20"/>
          <w:lang w:val="lv-LV"/>
        </w:rPr>
        <w:t>Kauguros</w:t>
      </w:r>
      <w:r w:rsidR="00A5379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85354" w:rsidRPr="000A3F10">
        <w:rPr>
          <w:rFonts w:ascii="Arial" w:hAnsi="Arial"/>
          <w:sz w:val="20"/>
          <w:szCs w:val="20"/>
          <w:lang w:val="lv-LV"/>
        </w:rPr>
        <w:t>sērijveida dzīvokļu ilgtermiņa īre</w:t>
      </w:r>
      <w:r w:rsidRPr="000A3F10">
        <w:rPr>
          <w:rFonts w:ascii="Arial" w:hAnsi="Arial"/>
          <w:sz w:val="20"/>
          <w:szCs w:val="20"/>
          <w:lang w:val="lv-LV"/>
        </w:rPr>
        <w:t>s maksa</w:t>
      </w:r>
      <w:r w:rsidR="00A5379F" w:rsidRPr="000A3F10">
        <w:rPr>
          <w:rFonts w:ascii="Arial" w:hAnsi="Arial"/>
          <w:sz w:val="20"/>
          <w:szCs w:val="20"/>
          <w:lang w:val="lv-LV"/>
        </w:rPr>
        <w:t>,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5379F" w:rsidRPr="000A3F10">
        <w:rPr>
          <w:rFonts w:ascii="Arial" w:hAnsi="Arial"/>
          <w:sz w:val="20"/>
          <w:szCs w:val="20"/>
          <w:lang w:val="lv-LV"/>
        </w:rPr>
        <w:t>kas pēdējos gados pieaug</w:t>
      </w:r>
      <w:r w:rsidR="00DD2F90">
        <w:rPr>
          <w:rFonts w:ascii="Arial" w:hAnsi="Arial"/>
          <w:sz w:val="20"/>
          <w:szCs w:val="20"/>
          <w:lang w:val="lv-LV"/>
        </w:rPr>
        <w:t>a</w:t>
      </w:r>
      <w:r w:rsidR="00466DFF" w:rsidRPr="000A3F10">
        <w:rPr>
          <w:rFonts w:ascii="Arial" w:hAnsi="Arial"/>
          <w:sz w:val="20"/>
          <w:szCs w:val="20"/>
          <w:lang w:val="lv-LV"/>
        </w:rPr>
        <w:t>, 2</w:t>
      </w:r>
      <w:r w:rsidRPr="000A3F10">
        <w:rPr>
          <w:rFonts w:ascii="Arial" w:hAnsi="Arial"/>
          <w:sz w:val="20"/>
          <w:szCs w:val="20"/>
          <w:lang w:val="lv-LV"/>
        </w:rPr>
        <w:t>02</w:t>
      </w:r>
      <w:r w:rsidR="003E00B4" w:rsidRPr="000A3F10">
        <w:rPr>
          <w:rFonts w:ascii="Arial" w:hAnsi="Arial"/>
          <w:sz w:val="20"/>
          <w:szCs w:val="20"/>
          <w:lang w:val="lv-LV"/>
        </w:rPr>
        <w:t>5</w:t>
      </w:r>
      <w:r w:rsidRPr="000A3F10">
        <w:rPr>
          <w:rFonts w:ascii="Arial" w:hAnsi="Arial"/>
          <w:sz w:val="20"/>
          <w:szCs w:val="20"/>
          <w:lang w:val="lv-LV"/>
        </w:rPr>
        <w:t xml:space="preserve">. gadā bija </w:t>
      </w:r>
      <w:r w:rsidR="00612895" w:rsidRPr="000A3F10">
        <w:rPr>
          <w:rFonts w:ascii="Arial" w:hAnsi="Arial"/>
          <w:sz w:val="20"/>
          <w:szCs w:val="20"/>
          <w:lang w:val="lv-LV"/>
        </w:rPr>
        <w:t xml:space="preserve">nedaudz augstāka </w:t>
      </w:r>
      <w:r w:rsidR="00DD2F90">
        <w:rPr>
          <w:rFonts w:ascii="Arial" w:hAnsi="Arial"/>
          <w:sz w:val="20"/>
          <w:szCs w:val="20"/>
          <w:lang w:val="lv-LV"/>
        </w:rPr>
        <w:t>ne</w:t>
      </w:r>
      <w:r w:rsidR="00612895" w:rsidRPr="000A3F10">
        <w:rPr>
          <w:rFonts w:ascii="Arial" w:hAnsi="Arial"/>
          <w:sz w:val="20"/>
          <w:szCs w:val="20"/>
          <w:lang w:val="lv-LV"/>
        </w:rPr>
        <w:t>kā</w:t>
      </w:r>
      <w:r w:rsidRPr="000A3F10">
        <w:rPr>
          <w:rFonts w:ascii="Arial" w:hAnsi="Arial"/>
          <w:sz w:val="20"/>
          <w:szCs w:val="20"/>
          <w:lang w:val="lv-LV"/>
        </w:rPr>
        <w:t xml:space="preserve"> 20</w:t>
      </w:r>
      <w:r w:rsidR="00612895" w:rsidRPr="000A3F10">
        <w:rPr>
          <w:rFonts w:ascii="Arial" w:hAnsi="Arial"/>
          <w:sz w:val="20"/>
          <w:szCs w:val="20"/>
          <w:lang w:val="lv-LV"/>
        </w:rPr>
        <w:t>2</w:t>
      </w:r>
      <w:r w:rsidR="003E00B4" w:rsidRPr="000A3F10">
        <w:rPr>
          <w:rFonts w:ascii="Arial" w:hAnsi="Arial"/>
          <w:sz w:val="20"/>
          <w:szCs w:val="20"/>
          <w:lang w:val="lv-LV"/>
        </w:rPr>
        <w:t>4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DD2F90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</w:t>
      </w:r>
      <w:r w:rsidR="00612895" w:rsidRPr="000A3F10">
        <w:rPr>
          <w:rFonts w:ascii="Arial" w:hAnsi="Arial"/>
          <w:sz w:val="20"/>
          <w:szCs w:val="20"/>
          <w:lang w:val="lv-LV"/>
        </w:rPr>
        <w:t>ā</w:t>
      </w:r>
      <w:r w:rsidR="00DD2F90">
        <w:rPr>
          <w:rFonts w:ascii="Arial" w:hAnsi="Arial"/>
          <w:sz w:val="20"/>
          <w:szCs w:val="20"/>
          <w:lang w:val="lv-LV"/>
        </w:rPr>
        <w:t>. Ī</w:t>
      </w:r>
      <w:r w:rsidR="003E00B4" w:rsidRPr="000A3F10">
        <w:rPr>
          <w:rFonts w:ascii="Arial" w:hAnsi="Arial"/>
          <w:sz w:val="20"/>
          <w:szCs w:val="20"/>
          <w:lang w:val="lv-LV"/>
        </w:rPr>
        <w:t>res maksu no</w:t>
      </w:r>
      <w:r w:rsidR="00DD2F90">
        <w:rPr>
          <w:rFonts w:ascii="Arial" w:hAnsi="Arial"/>
          <w:sz w:val="20"/>
          <w:szCs w:val="20"/>
          <w:lang w:val="lv-LV"/>
        </w:rPr>
        <w:t>teica</w:t>
      </w:r>
      <w:r w:rsidR="003E00B4" w:rsidRPr="000A3F10">
        <w:rPr>
          <w:rFonts w:ascii="Arial" w:hAnsi="Arial"/>
          <w:sz w:val="20"/>
          <w:szCs w:val="20"/>
          <w:lang w:val="lv-LV"/>
        </w:rPr>
        <w:t xml:space="preserve"> gan ēkas novietojums</w:t>
      </w:r>
      <w:r w:rsidR="00DD2F90">
        <w:rPr>
          <w:rFonts w:ascii="Arial" w:hAnsi="Arial"/>
          <w:sz w:val="20"/>
          <w:szCs w:val="20"/>
          <w:lang w:val="lv-LV"/>
        </w:rPr>
        <w:t>,</w:t>
      </w:r>
      <w:r w:rsidR="003E00B4" w:rsidRPr="000A3F10">
        <w:rPr>
          <w:rFonts w:ascii="Arial" w:hAnsi="Arial"/>
          <w:sz w:val="20"/>
          <w:szCs w:val="20"/>
          <w:lang w:val="lv-LV"/>
        </w:rPr>
        <w:t xml:space="preserve"> gan plānojums un apdare</w:t>
      </w:r>
      <w:r w:rsidR="00DD2F90">
        <w:rPr>
          <w:rFonts w:ascii="Arial" w:hAnsi="Arial"/>
          <w:sz w:val="20"/>
          <w:szCs w:val="20"/>
          <w:lang w:val="lv-LV"/>
        </w:rPr>
        <w:t xml:space="preserve">. Raksturīga </w:t>
      </w:r>
      <w:r w:rsidR="003E00B4" w:rsidRPr="000A3F10">
        <w:rPr>
          <w:rFonts w:ascii="Arial" w:hAnsi="Arial"/>
          <w:sz w:val="20"/>
          <w:szCs w:val="20"/>
          <w:lang w:val="lv-LV"/>
        </w:rPr>
        <w:t xml:space="preserve">īres maksa Kauguros bija </w:t>
      </w:r>
      <w:r w:rsidR="00DD2F90">
        <w:rPr>
          <w:rFonts w:ascii="Arial" w:hAnsi="Arial"/>
          <w:sz w:val="20"/>
          <w:szCs w:val="20"/>
          <w:lang w:val="lv-LV"/>
        </w:rPr>
        <w:t xml:space="preserve">no </w:t>
      </w:r>
      <w:r w:rsidR="003E00B4" w:rsidRPr="000A3F10">
        <w:rPr>
          <w:rFonts w:ascii="Arial" w:hAnsi="Arial"/>
          <w:sz w:val="20"/>
          <w:szCs w:val="20"/>
          <w:lang w:val="lv-LV"/>
        </w:rPr>
        <w:t xml:space="preserve">6 </w:t>
      </w:r>
      <w:r w:rsidR="00DD2F90">
        <w:rPr>
          <w:rFonts w:ascii="Arial" w:hAnsi="Arial"/>
          <w:sz w:val="20"/>
          <w:szCs w:val="20"/>
          <w:lang w:val="lv-LV"/>
        </w:rPr>
        <w:t xml:space="preserve">līdz </w:t>
      </w:r>
      <w:r w:rsidR="003E00B4" w:rsidRPr="000A3F10">
        <w:rPr>
          <w:rFonts w:ascii="Arial" w:hAnsi="Arial"/>
          <w:sz w:val="20"/>
          <w:szCs w:val="20"/>
          <w:lang w:val="lv-LV"/>
        </w:rPr>
        <w:t>8 EUR</w:t>
      </w:r>
      <w:r w:rsidR="00DD2F90">
        <w:rPr>
          <w:rFonts w:ascii="Arial" w:hAnsi="Arial"/>
          <w:sz w:val="20"/>
          <w:szCs w:val="20"/>
          <w:lang w:val="lv-LV"/>
        </w:rPr>
        <w:t>/m²</w:t>
      </w:r>
      <w:r w:rsidR="003E00B4" w:rsidRPr="000A3F10">
        <w:rPr>
          <w:rFonts w:ascii="Arial" w:hAnsi="Arial"/>
          <w:sz w:val="20"/>
          <w:szCs w:val="20"/>
          <w:lang w:val="lv-LV"/>
        </w:rPr>
        <w:t>.</w:t>
      </w:r>
      <w:r w:rsidR="00612895" w:rsidRPr="000A3F10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Vienistabas dzīvokļu īres maksas vidējais apmērs Kauguros bija no </w:t>
      </w:r>
      <w:r w:rsidR="00732360" w:rsidRPr="000A3F10">
        <w:rPr>
          <w:rFonts w:ascii="Arial" w:hAnsi="Arial"/>
          <w:sz w:val="20"/>
          <w:szCs w:val="20"/>
          <w:lang w:val="lv-LV"/>
        </w:rPr>
        <w:t>220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līdz </w:t>
      </w:r>
      <w:r w:rsidR="003E00B4" w:rsidRPr="000A3F10">
        <w:rPr>
          <w:rFonts w:ascii="Arial" w:hAnsi="Arial"/>
          <w:sz w:val="20"/>
          <w:szCs w:val="20"/>
          <w:lang w:val="lv-LV"/>
        </w:rPr>
        <w:t>300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>EUR/mēn.</w:t>
      </w:r>
      <w:r w:rsidR="00685354" w:rsidRPr="000A3F10">
        <w:rPr>
          <w:rFonts w:ascii="Arial" w:hAnsi="Arial"/>
          <w:sz w:val="20"/>
          <w:szCs w:val="20"/>
          <w:lang w:val="lv-LV"/>
        </w:rPr>
        <w:t>, bet divistabu</w:t>
      </w:r>
      <w:r w:rsidR="00EA627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– </w:t>
      </w:r>
      <w:r w:rsidR="00EA627A" w:rsidRPr="000A3F10">
        <w:rPr>
          <w:rFonts w:ascii="Arial" w:hAnsi="Arial"/>
          <w:sz w:val="20"/>
          <w:szCs w:val="20"/>
          <w:lang w:val="lv-LV"/>
        </w:rPr>
        <w:t>no 2</w:t>
      </w:r>
      <w:r w:rsidR="00444036" w:rsidRPr="000A3F10">
        <w:rPr>
          <w:rFonts w:ascii="Arial" w:hAnsi="Arial"/>
          <w:sz w:val="20"/>
          <w:szCs w:val="20"/>
          <w:lang w:val="lv-LV"/>
        </w:rPr>
        <w:t>50</w:t>
      </w:r>
      <w:r w:rsidR="00EA627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līdz </w:t>
      </w:r>
      <w:r w:rsidR="00EA627A" w:rsidRPr="000A3F10">
        <w:rPr>
          <w:rFonts w:ascii="Arial" w:hAnsi="Arial"/>
          <w:sz w:val="20"/>
          <w:szCs w:val="20"/>
          <w:lang w:val="lv-LV"/>
        </w:rPr>
        <w:t>3</w:t>
      </w:r>
      <w:r w:rsidR="00444036" w:rsidRPr="000A3F10">
        <w:rPr>
          <w:rFonts w:ascii="Arial" w:hAnsi="Arial"/>
          <w:sz w:val="20"/>
          <w:szCs w:val="20"/>
          <w:lang w:val="lv-LV"/>
        </w:rPr>
        <w:t>5</w:t>
      </w:r>
      <w:r w:rsidR="00EA627A" w:rsidRPr="000A3F10">
        <w:rPr>
          <w:rFonts w:ascii="Arial" w:hAnsi="Arial"/>
          <w:sz w:val="20"/>
          <w:szCs w:val="20"/>
          <w:lang w:val="lv-LV"/>
        </w:rPr>
        <w:t xml:space="preserve">0 </w:t>
      </w:r>
      <w:r w:rsidR="00DD2F90">
        <w:rPr>
          <w:rFonts w:ascii="Arial" w:hAnsi="Arial"/>
          <w:sz w:val="20"/>
          <w:szCs w:val="20"/>
          <w:lang w:val="lv-LV"/>
        </w:rPr>
        <w:t>EUR/mēn.</w:t>
      </w:r>
      <w:r w:rsidR="00EA627A" w:rsidRPr="000A3F10">
        <w:rPr>
          <w:rFonts w:ascii="Arial" w:hAnsi="Arial"/>
          <w:sz w:val="20"/>
          <w:szCs w:val="20"/>
          <w:lang w:val="lv-LV"/>
        </w:rPr>
        <w:t xml:space="preserve">, savukārt 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trīsistabu dzīvokļiem – no </w:t>
      </w:r>
      <w:r w:rsidR="00444036" w:rsidRPr="000A3F10">
        <w:rPr>
          <w:rFonts w:ascii="Arial" w:hAnsi="Arial"/>
          <w:sz w:val="20"/>
          <w:szCs w:val="20"/>
          <w:lang w:val="lv-LV"/>
        </w:rPr>
        <w:t>300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līdz </w:t>
      </w:r>
      <w:r w:rsidR="003E00B4" w:rsidRPr="000A3F10">
        <w:rPr>
          <w:rFonts w:ascii="Arial" w:hAnsi="Arial"/>
          <w:sz w:val="20"/>
          <w:szCs w:val="20"/>
          <w:lang w:val="lv-LV"/>
        </w:rPr>
        <w:t>380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EUR/mēn. 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Dzīvokļi ar ļoti labu apdari un mēbelēm – </w:t>
      </w:r>
      <w:r w:rsidR="000E4F84" w:rsidRPr="000A3F10">
        <w:rPr>
          <w:rFonts w:ascii="Arial" w:hAnsi="Arial"/>
          <w:sz w:val="20"/>
          <w:szCs w:val="20"/>
          <w:lang w:val="lv-LV"/>
        </w:rPr>
        <w:t xml:space="preserve">no </w:t>
      </w:r>
      <w:r w:rsidR="0048692B" w:rsidRPr="000A3F10">
        <w:rPr>
          <w:rFonts w:ascii="Arial" w:hAnsi="Arial"/>
          <w:sz w:val="20"/>
          <w:szCs w:val="20"/>
          <w:lang w:val="lv-LV"/>
        </w:rPr>
        <w:t>3</w:t>
      </w:r>
      <w:r w:rsidR="003E00B4" w:rsidRPr="000A3F10">
        <w:rPr>
          <w:rFonts w:ascii="Arial" w:hAnsi="Arial"/>
          <w:sz w:val="20"/>
          <w:szCs w:val="20"/>
          <w:lang w:val="lv-LV"/>
        </w:rPr>
        <w:t>50</w:t>
      </w:r>
      <w:r w:rsidR="000E4F84" w:rsidRPr="000A3F10">
        <w:rPr>
          <w:rFonts w:ascii="Arial" w:hAnsi="Arial"/>
          <w:sz w:val="20"/>
          <w:szCs w:val="20"/>
          <w:lang w:val="lv-LV"/>
        </w:rPr>
        <w:t xml:space="preserve"> līdz</w:t>
      </w:r>
      <w:r w:rsidR="003E00B4" w:rsidRPr="000A3F10">
        <w:rPr>
          <w:rFonts w:ascii="Arial" w:hAnsi="Arial"/>
          <w:sz w:val="20"/>
          <w:szCs w:val="20"/>
          <w:lang w:val="lv-LV"/>
        </w:rPr>
        <w:t xml:space="preserve"> 420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EUR/mēn. 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Visvairāk piedāvājumā </w:t>
      </w:r>
      <w:r w:rsidR="000E4F84" w:rsidRPr="000A3F10">
        <w:rPr>
          <w:rFonts w:ascii="Arial" w:hAnsi="Arial"/>
          <w:sz w:val="20"/>
          <w:szCs w:val="20"/>
          <w:lang w:val="lv-LV"/>
        </w:rPr>
        <w:t xml:space="preserve">bija dzīvokļi, kuru īres maksa svārstījās no </w:t>
      </w:r>
      <w:r w:rsidR="004C5510" w:rsidRPr="000A3F10">
        <w:rPr>
          <w:rFonts w:ascii="Arial" w:hAnsi="Arial"/>
          <w:sz w:val="20"/>
          <w:szCs w:val="20"/>
          <w:lang w:val="lv-LV"/>
        </w:rPr>
        <w:t>2</w:t>
      </w:r>
      <w:r w:rsidR="00272685" w:rsidRPr="000A3F10">
        <w:rPr>
          <w:rFonts w:ascii="Arial" w:hAnsi="Arial"/>
          <w:sz w:val="20"/>
          <w:szCs w:val="20"/>
          <w:lang w:val="lv-LV"/>
        </w:rPr>
        <w:t>20</w:t>
      </w:r>
      <w:r w:rsidR="000E4F84" w:rsidRPr="000A3F10">
        <w:rPr>
          <w:rFonts w:ascii="Arial" w:hAnsi="Arial"/>
          <w:sz w:val="20"/>
          <w:szCs w:val="20"/>
          <w:lang w:val="lv-LV"/>
        </w:rPr>
        <w:t xml:space="preserve"> līdz </w:t>
      </w:r>
      <w:r w:rsidR="001B0270" w:rsidRPr="000A3F10">
        <w:rPr>
          <w:rFonts w:ascii="Arial" w:hAnsi="Arial"/>
          <w:sz w:val="20"/>
          <w:szCs w:val="20"/>
          <w:lang w:val="lv-LV"/>
        </w:rPr>
        <w:t>2</w:t>
      </w:r>
      <w:r w:rsidR="003E00B4" w:rsidRPr="000A3F10">
        <w:rPr>
          <w:rFonts w:ascii="Arial" w:hAnsi="Arial"/>
          <w:sz w:val="20"/>
          <w:szCs w:val="20"/>
          <w:lang w:val="lv-LV"/>
        </w:rPr>
        <w:t>8</w:t>
      </w:r>
      <w:r w:rsidR="00E3469C" w:rsidRPr="000A3F10">
        <w:rPr>
          <w:rFonts w:ascii="Arial" w:hAnsi="Arial"/>
          <w:sz w:val="20"/>
          <w:szCs w:val="20"/>
          <w:lang w:val="lv-LV"/>
        </w:rPr>
        <w:t>0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EUR/mēn. </w:t>
      </w:r>
      <w:r w:rsidR="0048692B" w:rsidRPr="000A3F10">
        <w:rPr>
          <w:rFonts w:ascii="Arial" w:hAnsi="Arial"/>
          <w:sz w:val="20"/>
          <w:szCs w:val="20"/>
          <w:lang w:val="lv-LV"/>
        </w:rPr>
        <w:t>Īres maksa Dubultu, Dzintaru un Bulduru mikrorajon</w:t>
      </w:r>
      <w:r w:rsidR="00DD2F90">
        <w:rPr>
          <w:rFonts w:ascii="Arial" w:hAnsi="Arial"/>
          <w:sz w:val="20"/>
          <w:szCs w:val="20"/>
          <w:lang w:val="lv-LV"/>
        </w:rPr>
        <w:t xml:space="preserve">ā </w:t>
      </w:r>
      <w:r w:rsidR="0048692B" w:rsidRPr="000A3F10">
        <w:rPr>
          <w:rFonts w:ascii="Arial" w:hAnsi="Arial"/>
          <w:sz w:val="20"/>
          <w:szCs w:val="20"/>
          <w:lang w:val="lv-LV"/>
        </w:rPr>
        <w:t xml:space="preserve">vienistabas dzīvokļiem </w:t>
      </w:r>
      <w:r w:rsidR="00DD2F90">
        <w:rPr>
          <w:rFonts w:ascii="Arial" w:hAnsi="Arial"/>
          <w:sz w:val="20"/>
          <w:szCs w:val="20"/>
          <w:lang w:val="lv-LV"/>
        </w:rPr>
        <w:t xml:space="preserve">bija robežās no </w:t>
      </w:r>
      <w:r w:rsidR="00B9446D" w:rsidRPr="000A3F10">
        <w:rPr>
          <w:rFonts w:ascii="Arial" w:hAnsi="Arial"/>
          <w:sz w:val="20"/>
          <w:szCs w:val="20"/>
          <w:lang w:val="lv-LV"/>
        </w:rPr>
        <w:t>270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līdz </w:t>
      </w:r>
      <w:r w:rsidR="00892AC9" w:rsidRPr="000A3F10">
        <w:rPr>
          <w:rFonts w:ascii="Arial" w:hAnsi="Arial"/>
          <w:sz w:val="20"/>
          <w:szCs w:val="20"/>
          <w:lang w:val="lv-LV"/>
        </w:rPr>
        <w:t>3</w:t>
      </w:r>
      <w:r w:rsidR="007D4F8B" w:rsidRPr="000A3F10">
        <w:rPr>
          <w:rFonts w:ascii="Arial" w:hAnsi="Arial"/>
          <w:sz w:val="20"/>
          <w:szCs w:val="20"/>
          <w:lang w:val="lv-LV"/>
        </w:rPr>
        <w:t>80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>EUR/mēn.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DD2F90">
        <w:rPr>
          <w:rFonts w:ascii="Arial" w:hAnsi="Arial"/>
          <w:sz w:val="20"/>
          <w:szCs w:val="20"/>
          <w:lang w:val="lv-LV"/>
        </w:rPr>
        <w:t xml:space="preserve">bet 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divu un trīsistabu dzīvokļiem </w:t>
      </w:r>
      <w:r w:rsidR="00DD2F90">
        <w:rPr>
          <w:rFonts w:ascii="Arial" w:hAnsi="Arial"/>
          <w:sz w:val="20"/>
          <w:szCs w:val="20"/>
          <w:lang w:val="lv-LV"/>
        </w:rPr>
        <w:t xml:space="preserve">no </w:t>
      </w:r>
      <w:r w:rsidR="00B9446D" w:rsidRPr="000A3F10">
        <w:rPr>
          <w:rFonts w:ascii="Arial" w:hAnsi="Arial"/>
          <w:sz w:val="20"/>
          <w:szCs w:val="20"/>
          <w:lang w:val="lv-LV"/>
        </w:rPr>
        <w:t>4</w:t>
      </w:r>
      <w:r w:rsidR="007D4F8B" w:rsidRPr="000A3F10">
        <w:rPr>
          <w:rFonts w:ascii="Arial" w:hAnsi="Arial"/>
          <w:sz w:val="20"/>
          <w:szCs w:val="20"/>
          <w:lang w:val="lv-LV"/>
        </w:rPr>
        <w:t>50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līdz </w:t>
      </w:r>
      <w:r w:rsidR="00B9446D" w:rsidRPr="000A3F10">
        <w:rPr>
          <w:rFonts w:ascii="Arial" w:hAnsi="Arial"/>
          <w:sz w:val="20"/>
          <w:szCs w:val="20"/>
          <w:lang w:val="lv-LV"/>
        </w:rPr>
        <w:t>900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EUR/mēn. 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Renovētās ēkās ar augstvērtīgu apdari un mēbelēm </w:t>
      </w:r>
      <w:r w:rsidR="00DD2F90">
        <w:rPr>
          <w:rFonts w:ascii="Arial" w:hAnsi="Arial"/>
          <w:sz w:val="20"/>
          <w:szCs w:val="20"/>
          <w:lang w:val="lv-LV"/>
        </w:rPr>
        <w:t xml:space="preserve">– no </w:t>
      </w:r>
      <w:r w:rsidR="007D4F8B" w:rsidRPr="000A3F10">
        <w:rPr>
          <w:rFonts w:ascii="Arial" w:hAnsi="Arial"/>
          <w:sz w:val="20"/>
          <w:szCs w:val="20"/>
          <w:lang w:val="lv-LV"/>
        </w:rPr>
        <w:t>600</w:t>
      </w:r>
      <w:r w:rsidR="00892AC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līdz </w:t>
      </w:r>
      <w:r w:rsidR="007D4F8B" w:rsidRPr="000A3F10">
        <w:rPr>
          <w:rFonts w:ascii="Arial" w:hAnsi="Arial"/>
          <w:sz w:val="20"/>
          <w:szCs w:val="20"/>
          <w:lang w:val="lv-LV"/>
        </w:rPr>
        <w:t>1</w:t>
      </w:r>
      <w:r w:rsidR="00DD2F90">
        <w:rPr>
          <w:rFonts w:ascii="Arial" w:hAnsi="Arial"/>
          <w:sz w:val="20"/>
          <w:szCs w:val="20"/>
          <w:lang w:val="lv-LV"/>
        </w:rPr>
        <w:t xml:space="preserve"> </w:t>
      </w:r>
      <w:r w:rsidR="007D4F8B" w:rsidRPr="000A3F10">
        <w:rPr>
          <w:rFonts w:ascii="Arial" w:hAnsi="Arial"/>
          <w:sz w:val="20"/>
          <w:szCs w:val="20"/>
          <w:lang w:val="lv-LV"/>
        </w:rPr>
        <w:t>1</w:t>
      </w:r>
      <w:r w:rsidR="00892AC9" w:rsidRPr="000A3F10">
        <w:rPr>
          <w:rFonts w:ascii="Arial" w:hAnsi="Arial"/>
          <w:sz w:val="20"/>
          <w:szCs w:val="20"/>
          <w:lang w:val="lv-LV"/>
        </w:rPr>
        <w:t>00 EUR</w:t>
      </w:r>
      <w:r w:rsidR="00DD2F90">
        <w:rPr>
          <w:rFonts w:ascii="Arial" w:hAnsi="Arial"/>
          <w:sz w:val="20"/>
          <w:szCs w:val="20"/>
          <w:lang w:val="lv-LV"/>
        </w:rPr>
        <w:t>/mēn.</w:t>
      </w:r>
    </w:p>
    <w:p w14:paraId="71E6FB72" w14:textId="32C542DF" w:rsidR="00685354" w:rsidRPr="000A3F10" w:rsidRDefault="00685354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Jauno projektu dzīvokļu īres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maksa</w:t>
      </w:r>
      <w:r w:rsidR="00DD2F90">
        <w:rPr>
          <w:rFonts w:ascii="Arial" w:hAnsi="Arial"/>
          <w:sz w:val="20"/>
          <w:szCs w:val="20"/>
          <w:lang w:val="lv-LV"/>
        </w:rPr>
        <w:t>s</w:t>
      </w:r>
      <w:r w:rsidR="005472ED" w:rsidRPr="000A3F10">
        <w:rPr>
          <w:rFonts w:ascii="Arial" w:hAnsi="Arial"/>
          <w:sz w:val="20"/>
          <w:szCs w:val="20"/>
          <w:lang w:val="lv-LV"/>
        </w:rPr>
        <w:t xml:space="preserve"> zemākā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574EE1" w:rsidRPr="000A3F10">
        <w:rPr>
          <w:rFonts w:ascii="Arial" w:hAnsi="Arial"/>
          <w:sz w:val="20"/>
          <w:szCs w:val="20"/>
          <w:lang w:val="lv-LV"/>
        </w:rPr>
        <w:t xml:space="preserve">robeža </w:t>
      </w:r>
      <w:r w:rsidR="00DD2F90">
        <w:rPr>
          <w:rFonts w:ascii="Arial" w:hAnsi="Arial"/>
          <w:sz w:val="20"/>
          <w:szCs w:val="20"/>
          <w:lang w:val="lv-LV"/>
        </w:rPr>
        <w:t xml:space="preserve">2025. gadā </w:t>
      </w:r>
      <w:r w:rsidR="005472ED" w:rsidRPr="000A3F10">
        <w:rPr>
          <w:rFonts w:ascii="Arial" w:hAnsi="Arial"/>
          <w:sz w:val="20"/>
          <w:szCs w:val="20"/>
          <w:lang w:val="lv-LV"/>
        </w:rPr>
        <w:t>nedaudz pieaug</w:t>
      </w:r>
      <w:r w:rsidR="00DD2F90">
        <w:rPr>
          <w:rFonts w:ascii="Arial" w:hAnsi="Arial"/>
          <w:sz w:val="20"/>
          <w:szCs w:val="20"/>
          <w:lang w:val="lv-LV"/>
        </w:rPr>
        <w:t>a</w:t>
      </w:r>
      <w:r w:rsidR="006818D8" w:rsidRPr="000A3F10">
        <w:rPr>
          <w:rFonts w:ascii="Arial" w:hAnsi="Arial"/>
          <w:sz w:val="20"/>
          <w:szCs w:val="20"/>
          <w:lang w:val="lv-LV"/>
        </w:rPr>
        <w:t>,</w:t>
      </w:r>
      <w:r w:rsidR="004B3DE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818D8" w:rsidRPr="000A3F10">
        <w:rPr>
          <w:rFonts w:ascii="Arial" w:hAnsi="Arial"/>
          <w:sz w:val="20"/>
          <w:szCs w:val="20"/>
          <w:lang w:val="lv-LV"/>
        </w:rPr>
        <w:t>taču augstākā robeža turpin</w:t>
      </w:r>
      <w:r w:rsidR="00DD2F90">
        <w:rPr>
          <w:rFonts w:ascii="Arial" w:hAnsi="Arial"/>
          <w:sz w:val="20"/>
          <w:szCs w:val="20"/>
          <w:lang w:val="lv-LV"/>
        </w:rPr>
        <w:t>āja</w:t>
      </w:r>
      <w:r w:rsidR="006818D8" w:rsidRPr="000A3F10">
        <w:rPr>
          <w:rFonts w:ascii="Arial" w:hAnsi="Arial"/>
          <w:sz w:val="20"/>
          <w:szCs w:val="20"/>
          <w:lang w:val="lv-LV"/>
        </w:rPr>
        <w:t xml:space="preserve"> samazināties</w:t>
      </w:r>
      <w:r w:rsidR="00DD2F90">
        <w:rPr>
          <w:rFonts w:ascii="Arial" w:hAnsi="Arial"/>
          <w:sz w:val="20"/>
          <w:szCs w:val="20"/>
          <w:lang w:val="lv-LV"/>
        </w:rPr>
        <w:t>,</w:t>
      </w:r>
      <w:r w:rsidR="006818D8" w:rsidRPr="000A3F10">
        <w:rPr>
          <w:rFonts w:ascii="Arial" w:hAnsi="Arial"/>
          <w:sz w:val="20"/>
          <w:szCs w:val="20"/>
          <w:lang w:val="lv-LV"/>
        </w:rPr>
        <w:t xml:space="preserve"> īpaši </w:t>
      </w:r>
      <w:r w:rsidR="00A140A7" w:rsidRPr="000A3F10">
        <w:rPr>
          <w:rFonts w:ascii="Arial" w:hAnsi="Arial"/>
          <w:sz w:val="20"/>
          <w:szCs w:val="20"/>
          <w:lang w:val="lv-LV"/>
        </w:rPr>
        <w:t>ilgtermiņa īrei</w:t>
      </w:r>
      <w:r w:rsidR="00DD2F90">
        <w:rPr>
          <w:rFonts w:ascii="Arial" w:hAnsi="Arial"/>
          <w:sz w:val="20"/>
          <w:szCs w:val="20"/>
          <w:lang w:val="lv-LV"/>
        </w:rPr>
        <w:t>. Īres maksas g</w:t>
      </w:r>
      <w:r w:rsidR="00574EE1" w:rsidRPr="000A3F10">
        <w:rPr>
          <w:rFonts w:ascii="Arial" w:hAnsi="Arial"/>
          <w:sz w:val="20"/>
          <w:szCs w:val="20"/>
          <w:lang w:val="lv-LV"/>
        </w:rPr>
        <w:t xml:space="preserve">alvenie ietekmes faktori </w:t>
      </w:r>
      <w:r w:rsidR="00DD2F90">
        <w:rPr>
          <w:rFonts w:ascii="Arial" w:hAnsi="Arial"/>
          <w:sz w:val="20"/>
          <w:szCs w:val="20"/>
          <w:lang w:val="lv-LV"/>
        </w:rPr>
        <w:t xml:space="preserve">joprojām bija </w:t>
      </w:r>
      <w:r w:rsidR="00F52FFD" w:rsidRPr="000A3F10">
        <w:rPr>
          <w:rFonts w:ascii="Arial" w:hAnsi="Arial"/>
          <w:sz w:val="20"/>
          <w:szCs w:val="20"/>
          <w:lang w:val="lv-LV"/>
        </w:rPr>
        <w:t>ēku atšķirīgā atrašanās vieta</w:t>
      </w:r>
      <w:r w:rsidRPr="000A3F10">
        <w:rPr>
          <w:rFonts w:ascii="Arial" w:hAnsi="Arial"/>
          <w:sz w:val="20"/>
          <w:szCs w:val="20"/>
          <w:lang w:val="lv-LV"/>
        </w:rPr>
        <w:t>, īpaši jūras tuvums,</w:t>
      </w:r>
      <w:r w:rsidR="00EA627A" w:rsidRPr="000A3F10">
        <w:rPr>
          <w:rFonts w:ascii="Arial" w:hAnsi="Arial"/>
          <w:sz w:val="20"/>
          <w:szCs w:val="20"/>
          <w:lang w:val="lv-LV"/>
        </w:rPr>
        <w:t xml:space="preserve"> un dzīvokļa platība</w:t>
      </w:r>
      <w:r w:rsidR="00DD2F90">
        <w:rPr>
          <w:rFonts w:ascii="Arial" w:hAnsi="Arial"/>
          <w:sz w:val="20"/>
          <w:szCs w:val="20"/>
          <w:lang w:val="lv-LV"/>
        </w:rPr>
        <w:t>,</w:t>
      </w:r>
      <w:r w:rsidR="00EA627A" w:rsidRPr="000A3F10">
        <w:rPr>
          <w:rFonts w:ascii="Arial" w:hAnsi="Arial"/>
          <w:sz w:val="20"/>
          <w:szCs w:val="20"/>
          <w:lang w:val="lv-LV"/>
        </w:rPr>
        <w:t xml:space="preserve"> kā arī</w:t>
      </w:r>
      <w:r w:rsidRPr="000A3F10">
        <w:rPr>
          <w:rFonts w:ascii="Arial" w:hAnsi="Arial"/>
          <w:sz w:val="20"/>
          <w:szCs w:val="20"/>
          <w:lang w:val="lv-LV"/>
        </w:rPr>
        <w:t xml:space="preserve"> ēkas un dzīvokļa plānojums, apdare, apkārtējās teritorijas plašums un labiekārtotība</w:t>
      </w:r>
      <w:r w:rsidR="006A3FB2" w:rsidRPr="000A3F10">
        <w:rPr>
          <w:rFonts w:ascii="Arial" w:hAnsi="Arial"/>
          <w:sz w:val="20"/>
          <w:szCs w:val="20"/>
          <w:lang w:val="lv-LV"/>
        </w:rPr>
        <w:t>s līmenis</w:t>
      </w:r>
      <w:r w:rsidRPr="000A3F10">
        <w:rPr>
          <w:rFonts w:ascii="Arial" w:hAnsi="Arial"/>
          <w:sz w:val="20"/>
          <w:szCs w:val="20"/>
          <w:lang w:val="lv-LV"/>
        </w:rPr>
        <w:t xml:space="preserve">.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Jauno projektu dzīvokļu raksturīgā </w:t>
      </w:r>
      <w:r w:rsidRPr="000A3F10">
        <w:rPr>
          <w:rFonts w:ascii="Arial" w:hAnsi="Arial"/>
          <w:sz w:val="20"/>
          <w:szCs w:val="20"/>
          <w:lang w:val="lv-LV"/>
        </w:rPr>
        <w:t>īr</w:t>
      </w:r>
      <w:r w:rsidR="009D0E54" w:rsidRPr="000A3F10">
        <w:rPr>
          <w:rFonts w:ascii="Arial" w:hAnsi="Arial"/>
          <w:sz w:val="20"/>
          <w:szCs w:val="20"/>
          <w:lang w:val="lv-LV"/>
        </w:rPr>
        <w:t>es maksa 20</w:t>
      </w:r>
      <w:r w:rsidR="00574EE1" w:rsidRPr="000A3F10">
        <w:rPr>
          <w:rFonts w:ascii="Arial" w:hAnsi="Arial"/>
          <w:sz w:val="20"/>
          <w:szCs w:val="20"/>
          <w:lang w:val="lv-LV"/>
        </w:rPr>
        <w:t>2</w:t>
      </w:r>
      <w:r w:rsidR="00B9446D" w:rsidRPr="000A3F10">
        <w:rPr>
          <w:rFonts w:ascii="Arial" w:hAnsi="Arial"/>
          <w:sz w:val="20"/>
          <w:szCs w:val="20"/>
          <w:lang w:val="lv-LV"/>
        </w:rPr>
        <w:t>5</w:t>
      </w:r>
      <w:r w:rsidR="006A3FB2" w:rsidRPr="000A3F10">
        <w:rPr>
          <w:rFonts w:ascii="Arial" w:hAnsi="Arial"/>
          <w:sz w:val="20"/>
          <w:szCs w:val="20"/>
          <w:lang w:val="lv-LV"/>
        </w:rPr>
        <w:t>. gadā bija robežās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A3FB2" w:rsidRPr="000A3F10">
        <w:rPr>
          <w:rFonts w:ascii="Arial" w:hAnsi="Arial"/>
          <w:sz w:val="20"/>
          <w:szCs w:val="20"/>
          <w:lang w:val="lv-LV"/>
        </w:rPr>
        <w:t xml:space="preserve">no </w:t>
      </w:r>
      <w:r w:rsidR="001F4FF9" w:rsidRPr="000A3F10">
        <w:rPr>
          <w:rFonts w:ascii="Arial" w:hAnsi="Arial"/>
          <w:sz w:val="20"/>
          <w:szCs w:val="20"/>
          <w:lang w:val="lv-LV"/>
        </w:rPr>
        <w:t>9</w:t>
      </w:r>
      <w:r w:rsidR="001B0270" w:rsidRPr="000A3F10">
        <w:rPr>
          <w:rFonts w:ascii="Arial" w:hAnsi="Arial"/>
          <w:sz w:val="20"/>
          <w:szCs w:val="20"/>
          <w:lang w:val="lv-LV"/>
        </w:rPr>
        <w:t xml:space="preserve"> līdz </w:t>
      </w:r>
      <w:r w:rsidR="001F4FF9" w:rsidRPr="000A3F10">
        <w:rPr>
          <w:rFonts w:ascii="Arial" w:hAnsi="Arial"/>
          <w:sz w:val="20"/>
          <w:szCs w:val="20"/>
          <w:lang w:val="lv-LV"/>
        </w:rPr>
        <w:t>2</w:t>
      </w:r>
      <w:r w:rsidR="00B9446D" w:rsidRPr="000A3F10">
        <w:rPr>
          <w:rFonts w:ascii="Arial" w:hAnsi="Arial"/>
          <w:sz w:val="20"/>
          <w:szCs w:val="20"/>
          <w:lang w:val="lv-LV"/>
        </w:rPr>
        <w:t>3</w:t>
      </w:r>
      <w:r w:rsidR="006A3FB2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Pr="000A3F10">
        <w:rPr>
          <w:rFonts w:ascii="Arial" w:hAnsi="Arial"/>
          <w:sz w:val="20"/>
          <w:szCs w:val="20"/>
          <w:lang w:val="lv-LV"/>
        </w:rPr>
        <w:t xml:space="preserve"> jeb </w:t>
      </w:r>
      <w:r w:rsidR="00B9446D" w:rsidRPr="000A3F10">
        <w:rPr>
          <w:rFonts w:ascii="Arial" w:hAnsi="Arial"/>
          <w:sz w:val="20"/>
          <w:szCs w:val="20"/>
          <w:lang w:val="lv-LV"/>
        </w:rPr>
        <w:t>900</w:t>
      </w:r>
      <w:r w:rsidR="00DD2F90">
        <w:rPr>
          <w:rFonts w:ascii="Arial" w:hAnsi="Arial"/>
          <w:sz w:val="20"/>
          <w:szCs w:val="20"/>
          <w:lang w:val="lv-LV"/>
        </w:rPr>
        <w:t>-</w:t>
      </w:r>
      <w:r w:rsidR="004B3DEF" w:rsidRPr="000A3F10">
        <w:rPr>
          <w:rFonts w:ascii="Arial" w:hAnsi="Arial"/>
          <w:sz w:val="20"/>
          <w:szCs w:val="20"/>
          <w:lang w:val="lv-LV"/>
        </w:rPr>
        <w:t>2</w:t>
      </w:r>
      <w:r w:rsidR="00DD2F90">
        <w:rPr>
          <w:rFonts w:ascii="Arial" w:hAnsi="Arial"/>
          <w:sz w:val="20"/>
          <w:szCs w:val="20"/>
          <w:lang w:val="lv-LV"/>
        </w:rPr>
        <w:t xml:space="preserve"> </w:t>
      </w:r>
      <w:r w:rsidR="00B9446D" w:rsidRPr="000A3F10">
        <w:rPr>
          <w:rFonts w:ascii="Arial" w:hAnsi="Arial"/>
          <w:sz w:val="20"/>
          <w:szCs w:val="20"/>
          <w:lang w:val="lv-LV"/>
        </w:rPr>
        <w:t>5</w:t>
      </w:r>
      <w:r w:rsidR="004B3DEF" w:rsidRPr="000A3F10">
        <w:rPr>
          <w:rFonts w:ascii="Arial" w:hAnsi="Arial"/>
          <w:sz w:val="20"/>
          <w:szCs w:val="20"/>
          <w:lang w:val="lv-LV"/>
        </w:rPr>
        <w:t>00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EUR/mēn. </w:t>
      </w:r>
      <w:r w:rsidR="00A15519" w:rsidRPr="000A3F10">
        <w:rPr>
          <w:rFonts w:ascii="Arial" w:hAnsi="Arial"/>
          <w:sz w:val="20"/>
          <w:szCs w:val="20"/>
          <w:lang w:val="lv-LV"/>
        </w:rPr>
        <w:t>Lielākās platības un laba novietojuma dzīvokļiem īres maksa sasniedz 3</w:t>
      </w:r>
      <w:r w:rsidR="00DD2F90">
        <w:rPr>
          <w:rFonts w:ascii="Arial" w:hAnsi="Arial"/>
          <w:sz w:val="20"/>
          <w:szCs w:val="20"/>
          <w:lang w:val="lv-LV"/>
        </w:rPr>
        <w:t xml:space="preserve"> </w:t>
      </w:r>
      <w:r w:rsidR="00B9446D" w:rsidRPr="000A3F10">
        <w:rPr>
          <w:rFonts w:ascii="Arial" w:hAnsi="Arial"/>
          <w:sz w:val="20"/>
          <w:szCs w:val="20"/>
          <w:lang w:val="lv-LV"/>
        </w:rPr>
        <w:t>5</w:t>
      </w:r>
      <w:r w:rsidR="00A15519" w:rsidRPr="000A3F10">
        <w:rPr>
          <w:rFonts w:ascii="Arial" w:hAnsi="Arial"/>
          <w:sz w:val="20"/>
          <w:szCs w:val="20"/>
          <w:lang w:val="lv-LV"/>
        </w:rPr>
        <w:t>00 EUR/m².</w:t>
      </w:r>
      <w:r w:rsidR="00846BF2" w:rsidRPr="000A3F10">
        <w:rPr>
          <w:rFonts w:ascii="Arial" w:hAnsi="Arial"/>
          <w:sz w:val="20"/>
          <w:szCs w:val="20"/>
          <w:lang w:val="lv-LV"/>
        </w:rPr>
        <w:t xml:space="preserve"> Populārākā īres maksa dzīvokļiem ap 70-90 m</w:t>
      </w:r>
      <w:r w:rsidR="00DD2F90">
        <w:rPr>
          <w:rFonts w:ascii="Arial" w:hAnsi="Arial"/>
          <w:sz w:val="20"/>
          <w:szCs w:val="20"/>
          <w:lang w:val="lv-LV"/>
        </w:rPr>
        <w:t>²</w:t>
      </w:r>
      <w:r w:rsidR="00846BF2" w:rsidRPr="000A3F10">
        <w:rPr>
          <w:rFonts w:ascii="Arial" w:hAnsi="Arial"/>
          <w:sz w:val="20"/>
          <w:szCs w:val="20"/>
          <w:lang w:val="lv-LV"/>
        </w:rPr>
        <w:t xml:space="preserve"> bija </w:t>
      </w:r>
      <w:r w:rsidR="00DD2F90">
        <w:rPr>
          <w:rFonts w:ascii="Arial" w:hAnsi="Arial"/>
          <w:sz w:val="20"/>
          <w:szCs w:val="20"/>
          <w:lang w:val="lv-LV"/>
        </w:rPr>
        <w:t xml:space="preserve">no </w:t>
      </w:r>
      <w:r w:rsidR="00B9446D" w:rsidRPr="000A3F10">
        <w:rPr>
          <w:rFonts w:ascii="Arial" w:hAnsi="Arial"/>
          <w:sz w:val="20"/>
          <w:szCs w:val="20"/>
          <w:lang w:val="lv-LV"/>
        </w:rPr>
        <w:t>950</w:t>
      </w:r>
      <w:r w:rsidR="00846BF2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D2F90">
        <w:rPr>
          <w:rFonts w:ascii="Arial" w:hAnsi="Arial"/>
          <w:sz w:val="20"/>
          <w:szCs w:val="20"/>
          <w:lang w:val="lv-LV"/>
        </w:rPr>
        <w:t xml:space="preserve">līdz </w:t>
      </w:r>
      <w:r w:rsidR="00612895" w:rsidRPr="000A3F10">
        <w:rPr>
          <w:rFonts w:ascii="Arial" w:hAnsi="Arial"/>
          <w:sz w:val="20"/>
          <w:szCs w:val="20"/>
          <w:lang w:val="lv-LV"/>
        </w:rPr>
        <w:t>2</w:t>
      </w:r>
      <w:r w:rsidR="00DD2F90">
        <w:rPr>
          <w:rFonts w:ascii="Arial" w:hAnsi="Arial"/>
          <w:sz w:val="20"/>
          <w:szCs w:val="20"/>
          <w:lang w:val="lv-LV"/>
        </w:rPr>
        <w:t xml:space="preserve"> </w:t>
      </w:r>
      <w:r w:rsidR="00B9446D" w:rsidRPr="000A3F10">
        <w:rPr>
          <w:rFonts w:ascii="Arial" w:hAnsi="Arial"/>
          <w:sz w:val="20"/>
          <w:szCs w:val="20"/>
          <w:lang w:val="lv-LV"/>
        </w:rPr>
        <w:t>3</w:t>
      </w:r>
      <w:r w:rsidR="00612895" w:rsidRPr="000A3F10">
        <w:rPr>
          <w:rFonts w:ascii="Arial" w:hAnsi="Arial"/>
          <w:sz w:val="20"/>
          <w:szCs w:val="20"/>
          <w:lang w:val="lv-LV"/>
        </w:rPr>
        <w:t xml:space="preserve">00 </w:t>
      </w:r>
      <w:r w:rsidR="00846BF2" w:rsidRPr="000A3F10">
        <w:rPr>
          <w:rFonts w:ascii="Arial" w:hAnsi="Arial"/>
          <w:sz w:val="20"/>
          <w:szCs w:val="20"/>
          <w:lang w:val="lv-LV"/>
        </w:rPr>
        <w:t>EUR</w:t>
      </w:r>
      <w:r w:rsidR="00DD2F90">
        <w:rPr>
          <w:rFonts w:ascii="Arial" w:hAnsi="Arial"/>
          <w:sz w:val="20"/>
          <w:szCs w:val="20"/>
          <w:lang w:val="lv-LV"/>
        </w:rPr>
        <w:t>/</w:t>
      </w:r>
      <w:r w:rsidR="00846BF2" w:rsidRPr="000A3F10">
        <w:rPr>
          <w:rFonts w:ascii="Arial" w:hAnsi="Arial"/>
          <w:sz w:val="20"/>
          <w:szCs w:val="20"/>
          <w:lang w:val="lv-LV"/>
        </w:rPr>
        <w:t>mēn.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485CD88F" w14:textId="1B8F5536" w:rsidR="00AC3E20" w:rsidRPr="000A3F10" w:rsidRDefault="00846BF2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Privāto māju īres segments Jūrmalā joprojām turpin</w:t>
      </w:r>
      <w:r w:rsidR="00DD2F90">
        <w:rPr>
          <w:rFonts w:ascii="Arial" w:hAnsi="Arial"/>
          <w:sz w:val="20"/>
          <w:szCs w:val="20"/>
          <w:lang w:val="lv-LV"/>
        </w:rPr>
        <w:t>āja</w:t>
      </w:r>
      <w:r w:rsidRPr="000A3F10">
        <w:rPr>
          <w:rFonts w:ascii="Arial" w:hAnsi="Arial"/>
          <w:sz w:val="20"/>
          <w:szCs w:val="20"/>
          <w:lang w:val="lv-LV"/>
        </w:rPr>
        <w:t xml:space="preserve"> samazināties</w:t>
      </w:r>
      <w:r w:rsidR="00DD2F90">
        <w:rPr>
          <w:rFonts w:ascii="Arial" w:hAnsi="Arial"/>
          <w:sz w:val="20"/>
          <w:szCs w:val="20"/>
          <w:lang w:val="lv-LV"/>
        </w:rPr>
        <w:t>. T</w:t>
      </w:r>
      <w:r w:rsidRPr="000A3F10">
        <w:rPr>
          <w:rFonts w:ascii="Arial" w:hAnsi="Arial"/>
          <w:sz w:val="20"/>
          <w:szCs w:val="20"/>
          <w:lang w:val="lv-LV"/>
        </w:rPr>
        <w:t>as skaidrojams ar faktu, ka dzīvojamās ēkas ar šādu izmantošanas mērķi netik</w:t>
      </w:r>
      <w:r w:rsidR="00DD2F90">
        <w:rPr>
          <w:rFonts w:ascii="Arial" w:hAnsi="Arial"/>
          <w:sz w:val="20"/>
          <w:szCs w:val="20"/>
          <w:lang w:val="lv-LV"/>
        </w:rPr>
        <w:t>a</w:t>
      </w:r>
      <w:r w:rsidRPr="000A3F10">
        <w:rPr>
          <w:rFonts w:ascii="Arial" w:hAnsi="Arial"/>
          <w:sz w:val="20"/>
          <w:szCs w:val="20"/>
          <w:lang w:val="lv-LV"/>
        </w:rPr>
        <w:t xml:space="preserve"> būvētas</w:t>
      </w:r>
      <w:r w:rsidR="00CC211E">
        <w:rPr>
          <w:rFonts w:ascii="Arial" w:hAnsi="Arial"/>
          <w:sz w:val="20"/>
          <w:szCs w:val="20"/>
          <w:lang w:val="lv-LV"/>
        </w:rPr>
        <w:t xml:space="preserve">, kā arī tāpēc, ka </w:t>
      </w:r>
      <w:r w:rsidR="00CC211E">
        <w:rPr>
          <w:rFonts w:ascii="Arial" w:hAnsi="Arial"/>
          <w:sz w:val="20"/>
          <w:szCs w:val="20"/>
          <w:lang w:val="lv-LV"/>
        </w:rPr>
        <w:t xml:space="preserve">mēbelētie īpašumi netika </w:t>
      </w:r>
      <w:r w:rsidR="00CC211E" w:rsidRPr="000A3F10">
        <w:rPr>
          <w:rFonts w:ascii="Arial" w:hAnsi="Arial"/>
          <w:sz w:val="20"/>
          <w:szCs w:val="20"/>
          <w:lang w:val="lv-LV"/>
        </w:rPr>
        <w:t>nodo</w:t>
      </w:r>
      <w:r w:rsidR="00CC211E">
        <w:rPr>
          <w:rFonts w:ascii="Arial" w:hAnsi="Arial"/>
          <w:sz w:val="20"/>
          <w:szCs w:val="20"/>
          <w:lang w:val="lv-LV"/>
        </w:rPr>
        <w:t xml:space="preserve">ti </w:t>
      </w:r>
      <w:r w:rsidR="00CC211E" w:rsidRPr="000A3F10">
        <w:rPr>
          <w:rFonts w:ascii="Arial" w:hAnsi="Arial"/>
          <w:sz w:val="20"/>
          <w:szCs w:val="20"/>
          <w:lang w:val="lv-LV"/>
        </w:rPr>
        <w:t>īrei</w:t>
      </w:r>
      <w:r w:rsidR="00CC211E">
        <w:rPr>
          <w:rFonts w:ascii="Arial" w:hAnsi="Arial"/>
          <w:sz w:val="20"/>
          <w:szCs w:val="20"/>
          <w:lang w:val="lv-LV"/>
        </w:rPr>
        <w:t xml:space="preserve">, lai gan </w:t>
      </w:r>
      <w:r w:rsidRPr="000A3F10">
        <w:rPr>
          <w:rFonts w:ascii="Arial" w:hAnsi="Arial"/>
          <w:sz w:val="20"/>
          <w:szCs w:val="20"/>
          <w:lang w:val="lv-LV"/>
        </w:rPr>
        <w:t>īpašnieki bieži vien savās ēkās neuztur</w:t>
      </w:r>
      <w:r w:rsidR="00CC211E">
        <w:rPr>
          <w:rFonts w:ascii="Arial" w:hAnsi="Arial"/>
          <w:sz w:val="20"/>
          <w:szCs w:val="20"/>
          <w:lang w:val="lv-LV"/>
        </w:rPr>
        <w:t>ējās</w:t>
      </w:r>
      <w:r w:rsidRPr="000A3F10">
        <w:rPr>
          <w:rFonts w:ascii="Arial" w:hAnsi="Arial"/>
          <w:sz w:val="20"/>
          <w:szCs w:val="20"/>
          <w:lang w:val="lv-LV"/>
        </w:rPr>
        <w:t>. Tāpat samazinā</w:t>
      </w:r>
      <w:r w:rsidR="00CC211E">
        <w:rPr>
          <w:rFonts w:ascii="Arial" w:hAnsi="Arial"/>
          <w:sz w:val="20"/>
          <w:szCs w:val="20"/>
          <w:lang w:val="lv-LV"/>
        </w:rPr>
        <w:t>jā</w:t>
      </w:r>
      <w:r w:rsidRPr="000A3F10">
        <w:rPr>
          <w:rFonts w:ascii="Arial" w:hAnsi="Arial"/>
          <w:sz w:val="20"/>
          <w:szCs w:val="20"/>
          <w:lang w:val="lv-LV"/>
        </w:rPr>
        <w:t>s</w:t>
      </w:r>
      <w:r w:rsidR="00971CC6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C211E">
        <w:rPr>
          <w:rFonts w:ascii="Arial" w:hAnsi="Arial"/>
          <w:sz w:val="20"/>
          <w:szCs w:val="20"/>
          <w:lang w:val="lv-LV"/>
        </w:rPr>
        <w:t xml:space="preserve">skaits ar </w:t>
      </w:r>
      <w:r w:rsidR="00971CC6" w:rsidRPr="000A3F10">
        <w:rPr>
          <w:rFonts w:ascii="Arial" w:hAnsi="Arial"/>
          <w:sz w:val="20"/>
          <w:szCs w:val="20"/>
          <w:lang w:val="lv-LV"/>
        </w:rPr>
        <w:t>vasarnīcu</w:t>
      </w:r>
      <w:r w:rsidRPr="000A3F10">
        <w:rPr>
          <w:rFonts w:ascii="Arial" w:hAnsi="Arial"/>
          <w:sz w:val="20"/>
          <w:szCs w:val="20"/>
          <w:lang w:val="lv-LV"/>
        </w:rPr>
        <w:t xml:space="preserve"> ēk</w:t>
      </w:r>
      <w:r w:rsidR="00CC211E">
        <w:rPr>
          <w:rFonts w:ascii="Arial" w:hAnsi="Arial"/>
          <w:sz w:val="20"/>
          <w:szCs w:val="20"/>
          <w:lang w:val="lv-LV"/>
        </w:rPr>
        <w:t>ām</w:t>
      </w:r>
      <w:r w:rsidR="00971CC6" w:rsidRPr="000A3F10">
        <w:rPr>
          <w:rFonts w:ascii="Arial" w:hAnsi="Arial"/>
          <w:sz w:val="20"/>
          <w:szCs w:val="20"/>
          <w:lang w:val="lv-LV"/>
        </w:rPr>
        <w:t>,</w:t>
      </w:r>
      <w:r w:rsidRPr="000A3F10">
        <w:rPr>
          <w:rFonts w:ascii="Arial" w:hAnsi="Arial"/>
          <w:sz w:val="20"/>
          <w:szCs w:val="20"/>
          <w:lang w:val="lv-LV"/>
        </w:rPr>
        <w:t xml:space="preserve"> kas tika nodot</w:t>
      </w:r>
      <w:r w:rsidR="00971CC6" w:rsidRPr="000A3F10">
        <w:rPr>
          <w:rFonts w:ascii="Arial" w:hAnsi="Arial"/>
          <w:sz w:val="20"/>
          <w:szCs w:val="20"/>
          <w:lang w:val="lv-LV"/>
        </w:rPr>
        <w:t>a</w:t>
      </w:r>
      <w:r w:rsidRPr="000A3F10">
        <w:rPr>
          <w:rFonts w:ascii="Arial" w:hAnsi="Arial"/>
          <w:sz w:val="20"/>
          <w:szCs w:val="20"/>
          <w:lang w:val="lv-LV"/>
        </w:rPr>
        <w:t>s izīr</w:t>
      </w:r>
      <w:r w:rsidR="00971CC6" w:rsidRPr="000A3F10">
        <w:rPr>
          <w:rFonts w:ascii="Arial" w:hAnsi="Arial"/>
          <w:sz w:val="20"/>
          <w:szCs w:val="20"/>
          <w:lang w:val="lv-LV"/>
        </w:rPr>
        <w:t>ē</w:t>
      </w:r>
      <w:r w:rsidRPr="000A3F10">
        <w:rPr>
          <w:rFonts w:ascii="Arial" w:hAnsi="Arial"/>
          <w:sz w:val="20"/>
          <w:szCs w:val="20"/>
          <w:lang w:val="lv-LV"/>
        </w:rPr>
        <w:t>šanai vasaras periodā</w:t>
      </w:r>
      <w:r w:rsidR="00CC211E">
        <w:rPr>
          <w:rFonts w:ascii="Arial" w:hAnsi="Arial"/>
          <w:sz w:val="20"/>
          <w:szCs w:val="20"/>
          <w:lang w:val="lv-LV"/>
        </w:rPr>
        <w:t>. Š</w:t>
      </w:r>
      <w:r w:rsidRPr="000A3F10">
        <w:rPr>
          <w:rFonts w:ascii="Arial" w:hAnsi="Arial"/>
          <w:sz w:val="20"/>
          <w:szCs w:val="20"/>
          <w:lang w:val="lv-LV"/>
        </w:rPr>
        <w:t>ādas ēkas ti</w:t>
      </w:r>
      <w:r w:rsidR="00CC211E">
        <w:rPr>
          <w:rFonts w:ascii="Arial" w:hAnsi="Arial"/>
          <w:sz w:val="20"/>
          <w:szCs w:val="20"/>
          <w:lang w:val="lv-LV"/>
        </w:rPr>
        <w:t>ka</w:t>
      </w:r>
      <w:r w:rsidRPr="000A3F10">
        <w:rPr>
          <w:rFonts w:ascii="Arial" w:hAnsi="Arial"/>
          <w:sz w:val="20"/>
          <w:szCs w:val="20"/>
          <w:lang w:val="lv-LV"/>
        </w:rPr>
        <w:t xml:space="preserve"> pārdotas un pārbūvētas par</w:t>
      </w:r>
      <w:r w:rsidR="00971CC6" w:rsidRPr="000A3F10">
        <w:rPr>
          <w:rFonts w:ascii="Arial" w:hAnsi="Arial"/>
          <w:sz w:val="20"/>
          <w:szCs w:val="20"/>
          <w:lang w:val="lv-LV"/>
        </w:rPr>
        <w:t xml:space="preserve"> dzīvojamā</w:t>
      </w:r>
      <w:r w:rsidR="00CC211E">
        <w:rPr>
          <w:rFonts w:ascii="Arial" w:hAnsi="Arial"/>
          <w:sz w:val="20"/>
          <w:szCs w:val="20"/>
          <w:lang w:val="lv-LV"/>
        </w:rPr>
        <w:t>m</w:t>
      </w:r>
      <w:r w:rsidR="00971CC6" w:rsidRPr="000A3F10">
        <w:rPr>
          <w:rFonts w:ascii="Arial" w:hAnsi="Arial"/>
          <w:sz w:val="20"/>
          <w:szCs w:val="20"/>
          <w:lang w:val="lv-LV"/>
        </w:rPr>
        <w:t xml:space="preserve"> ēkām jauno īpašnieku vajadzībām.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E3469C" w:rsidRPr="000A3F10">
        <w:rPr>
          <w:rFonts w:ascii="Arial" w:hAnsi="Arial"/>
          <w:sz w:val="20"/>
          <w:szCs w:val="20"/>
          <w:lang w:val="lv-LV"/>
        </w:rPr>
        <w:t xml:space="preserve"> 20</w:t>
      </w:r>
      <w:r w:rsidR="005E5397" w:rsidRPr="000A3F10">
        <w:rPr>
          <w:rFonts w:ascii="Arial" w:hAnsi="Arial"/>
          <w:sz w:val="20"/>
          <w:szCs w:val="20"/>
          <w:lang w:val="lv-LV"/>
        </w:rPr>
        <w:t>2</w:t>
      </w:r>
      <w:r w:rsidR="00B9446D" w:rsidRPr="000A3F10">
        <w:rPr>
          <w:rFonts w:ascii="Arial" w:hAnsi="Arial"/>
          <w:sz w:val="20"/>
          <w:szCs w:val="20"/>
          <w:lang w:val="lv-LV"/>
        </w:rPr>
        <w:t>5</w:t>
      </w:r>
      <w:r w:rsidR="00E3469C" w:rsidRPr="000A3F10">
        <w:rPr>
          <w:rFonts w:ascii="Arial" w:hAnsi="Arial"/>
          <w:sz w:val="20"/>
          <w:szCs w:val="20"/>
          <w:lang w:val="lv-LV"/>
        </w:rPr>
        <w:t>.</w:t>
      </w:r>
      <w:r w:rsidR="00CC211E">
        <w:rPr>
          <w:rFonts w:ascii="Arial" w:hAnsi="Arial"/>
          <w:sz w:val="20"/>
          <w:szCs w:val="20"/>
          <w:lang w:val="lv-LV"/>
        </w:rPr>
        <w:t xml:space="preserve"> </w:t>
      </w:r>
      <w:r w:rsidR="00E3469C" w:rsidRPr="000A3F10">
        <w:rPr>
          <w:rFonts w:ascii="Arial" w:hAnsi="Arial"/>
          <w:sz w:val="20"/>
          <w:szCs w:val="20"/>
          <w:lang w:val="lv-LV"/>
        </w:rPr>
        <w:t>gadā</w:t>
      </w:r>
      <w:r w:rsidR="006A2ED3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5E5397" w:rsidRPr="000A3F10">
        <w:rPr>
          <w:rFonts w:ascii="Arial" w:hAnsi="Arial"/>
          <w:sz w:val="20"/>
          <w:szCs w:val="20"/>
          <w:lang w:val="lv-LV"/>
        </w:rPr>
        <w:t>nelielu ēku (50</w:t>
      </w:r>
      <w:r w:rsidR="00CC211E">
        <w:rPr>
          <w:rFonts w:ascii="Arial" w:hAnsi="Arial"/>
          <w:sz w:val="20"/>
          <w:szCs w:val="20"/>
          <w:lang w:val="lv-LV"/>
        </w:rPr>
        <w:t>-</w:t>
      </w:r>
      <w:r w:rsidR="00897EFD" w:rsidRPr="000A3F10">
        <w:rPr>
          <w:rFonts w:ascii="Arial" w:hAnsi="Arial"/>
          <w:sz w:val="20"/>
          <w:szCs w:val="20"/>
          <w:lang w:val="lv-LV"/>
        </w:rPr>
        <w:t>80</w:t>
      </w:r>
      <w:r w:rsidR="005E539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C211E">
        <w:rPr>
          <w:rFonts w:ascii="Arial" w:hAnsi="Arial"/>
          <w:sz w:val="20"/>
          <w:szCs w:val="20"/>
          <w:lang w:val="lv-LV"/>
        </w:rPr>
        <w:t xml:space="preserve">m² </w:t>
      </w:r>
      <w:r w:rsidR="005E5397" w:rsidRPr="000A3F10">
        <w:rPr>
          <w:rFonts w:ascii="Arial" w:hAnsi="Arial"/>
          <w:sz w:val="20"/>
          <w:szCs w:val="20"/>
          <w:lang w:val="lv-LV"/>
        </w:rPr>
        <w:t xml:space="preserve">platībā) </w:t>
      </w:r>
      <w:r w:rsidR="00F03D0F" w:rsidRPr="000A3F10">
        <w:rPr>
          <w:rFonts w:ascii="Arial" w:hAnsi="Arial"/>
          <w:sz w:val="20"/>
          <w:szCs w:val="20"/>
          <w:lang w:val="lv-LV"/>
        </w:rPr>
        <w:t>īres maksa</w:t>
      </w:r>
      <w:r w:rsidR="00E3469C" w:rsidRPr="000A3F10">
        <w:rPr>
          <w:rFonts w:ascii="Arial" w:hAnsi="Arial"/>
          <w:sz w:val="20"/>
          <w:szCs w:val="20"/>
          <w:lang w:val="lv-LV"/>
        </w:rPr>
        <w:t xml:space="preserve"> vidēji bija </w:t>
      </w:r>
      <w:r w:rsidR="00CC211E">
        <w:rPr>
          <w:rFonts w:ascii="Arial" w:hAnsi="Arial"/>
          <w:sz w:val="20"/>
          <w:szCs w:val="20"/>
          <w:lang w:val="lv-LV"/>
        </w:rPr>
        <w:t xml:space="preserve">no </w:t>
      </w:r>
      <w:r w:rsidR="00897EFD" w:rsidRPr="000A3F10">
        <w:rPr>
          <w:rFonts w:ascii="Arial" w:hAnsi="Arial"/>
          <w:sz w:val="20"/>
          <w:szCs w:val="20"/>
          <w:lang w:val="lv-LV"/>
        </w:rPr>
        <w:t>8</w:t>
      </w:r>
      <w:r w:rsidR="00B9446D" w:rsidRPr="000A3F10">
        <w:rPr>
          <w:rFonts w:ascii="Arial" w:hAnsi="Arial"/>
          <w:sz w:val="20"/>
          <w:szCs w:val="20"/>
          <w:lang w:val="lv-LV"/>
        </w:rPr>
        <w:t>0</w:t>
      </w:r>
      <w:r w:rsidR="00897EFD" w:rsidRPr="000A3F10">
        <w:rPr>
          <w:rFonts w:ascii="Arial" w:hAnsi="Arial"/>
          <w:sz w:val="20"/>
          <w:szCs w:val="20"/>
          <w:lang w:val="lv-LV"/>
        </w:rPr>
        <w:t>0</w:t>
      </w:r>
      <w:r w:rsidR="005E539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C211E">
        <w:rPr>
          <w:rFonts w:ascii="Arial" w:hAnsi="Arial"/>
          <w:sz w:val="20"/>
          <w:szCs w:val="20"/>
          <w:lang w:val="lv-LV"/>
        </w:rPr>
        <w:t xml:space="preserve">līdz </w:t>
      </w:r>
      <w:r w:rsidR="00897EFD" w:rsidRPr="000A3F10">
        <w:rPr>
          <w:rFonts w:ascii="Arial" w:hAnsi="Arial"/>
          <w:sz w:val="20"/>
          <w:szCs w:val="20"/>
          <w:lang w:val="lv-LV"/>
        </w:rPr>
        <w:t>1</w:t>
      </w:r>
      <w:r w:rsidR="00CC211E">
        <w:rPr>
          <w:rFonts w:ascii="Arial" w:hAnsi="Arial"/>
          <w:sz w:val="20"/>
          <w:szCs w:val="20"/>
          <w:lang w:val="lv-LV"/>
        </w:rPr>
        <w:t xml:space="preserve"> </w:t>
      </w:r>
      <w:r w:rsidR="00B9446D" w:rsidRPr="000A3F10">
        <w:rPr>
          <w:rFonts w:ascii="Arial" w:hAnsi="Arial"/>
          <w:sz w:val="20"/>
          <w:szCs w:val="20"/>
          <w:lang w:val="lv-LV"/>
        </w:rPr>
        <w:t>1</w:t>
      </w:r>
      <w:r w:rsidR="00897EFD" w:rsidRPr="000A3F10">
        <w:rPr>
          <w:rFonts w:ascii="Arial" w:hAnsi="Arial"/>
          <w:sz w:val="20"/>
          <w:szCs w:val="20"/>
          <w:lang w:val="lv-LV"/>
        </w:rPr>
        <w:t>00</w:t>
      </w:r>
      <w:r w:rsidR="00F03D0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C211E">
        <w:rPr>
          <w:rFonts w:ascii="Arial" w:hAnsi="Arial"/>
          <w:sz w:val="20"/>
          <w:szCs w:val="20"/>
          <w:lang w:val="lv-LV"/>
        </w:rPr>
        <w:t>EUR/mēn.</w:t>
      </w:r>
      <w:r w:rsidR="00F03D0F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5E5397" w:rsidRPr="000A3F10">
        <w:rPr>
          <w:rFonts w:ascii="Arial" w:hAnsi="Arial"/>
          <w:sz w:val="20"/>
          <w:szCs w:val="20"/>
          <w:lang w:val="lv-LV"/>
        </w:rPr>
        <w:t>savukārt lielu dzīvojamo ēku (120-250 m</w:t>
      </w:r>
      <w:r w:rsidR="00533133">
        <w:rPr>
          <w:rFonts w:ascii="Arial" w:hAnsi="Arial"/>
          <w:sz w:val="20"/>
          <w:szCs w:val="20"/>
          <w:lang w:val="lv-LV"/>
        </w:rPr>
        <w:t>²</w:t>
      </w:r>
      <w:r w:rsidR="005E5397" w:rsidRPr="000A3F10">
        <w:rPr>
          <w:rFonts w:ascii="Arial" w:hAnsi="Arial"/>
          <w:sz w:val="20"/>
          <w:szCs w:val="20"/>
          <w:lang w:val="lv-LV"/>
        </w:rPr>
        <w:t xml:space="preserve">) īre bija </w:t>
      </w:r>
      <w:r w:rsidR="00533133">
        <w:rPr>
          <w:rFonts w:ascii="Arial" w:hAnsi="Arial"/>
          <w:sz w:val="20"/>
          <w:szCs w:val="20"/>
          <w:lang w:val="lv-LV"/>
        </w:rPr>
        <w:t xml:space="preserve">no </w:t>
      </w:r>
      <w:r w:rsidR="00B9446D" w:rsidRPr="000A3F10">
        <w:rPr>
          <w:rFonts w:ascii="Arial" w:hAnsi="Arial"/>
          <w:sz w:val="20"/>
          <w:szCs w:val="20"/>
          <w:lang w:val="lv-LV"/>
        </w:rPr>
        <w:t>2</w:t>
      </w:r>
      <w:r w:rsidR="00533133">
        <w:rPr>
          <w:rFonts w:ascii="Arial" w:hAnsi="Arial"/>
          <w:sz w:val="20"/>
          <w:szCs w:val="20"/>
          <w:lang w:val="lv-LV"/>
        </w:rPr>
        <w:t xml:space="preserve"> </w:t>
      </w:r>
      <w:r w:rsidR="00B9446D" w:rsidRPr="000A3F10">
        <w:rPr>
          <w:rFonts w:ascii="Arial" w:hAnsi="Arial"/>
          <w:sz w:val="20"/>
          <w:szCs w:val="20"/>
          <w:lang w:val="lv-LV"/>
        </w:rPr>
        <w:t>100</w:t>
      </w:r>
      <w:r w:rsidR="005E539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533133">
        <w:rPr>
          <w:rFonts w:ascii="Arial" w:hAnsi="Arial"/>
          <w:sz w:val="20"/>
          <w:szCs w:val="20"/>
          <w:lang w:val="lv-LV"/>
        </w:rPr>
        <w:t xml:space="preserve">līdz </w:t>
      </w:r>
      <w:r w:rsidR="009F62A9" w:rsidRPr="000A3F10">
        <w:rPr>
          <w:rFonts w:ascii="Arial" w:hAnsi="Arial"/>
          <w:sz w:val="20"/>
          <w:szCs w:val="20"/>
          <w:lang w:val="lv-LV"/>
        </w:rPr>
        <w:t>5</w:t>
      </w:r>
      <w:r w:rsidR="00533133">
        <w:rPr>
          <w:rFonts w:ascii="Arial" w:hAnsi="Arial"/>
          <w:sz w:val="20"/>
          <w:szCs w:val="20"/>
          <w:lang w:val="lv-LV"/>
        </w:rPr>
        <w:t xml:space="preserve"> </w:t>
      </w:r>
      <w:r w:rsidR="009F62A9" w:rsidRPr="000A3F10">
        <w:rPr>
          <w:rFonts w:ascii="Arial" w:hAnsi="Arial"/>
          <w:sz w:val="20"/>
          <w:szCs w:val="20"/>
          <w:lang w:val="lv-LV"/>
        </w:rPr>
        <w:t>500</w:t>
      </w:r>
      <w:r w:rsidR="005E5397" w:rsidRPr="000A3F10">
        <w:rPr>
          <w:rFonts w:ascii="Arial" w:hAnsi="Arial"/>
          <w:sz w:val="20"/>
          <w:szCs w:val="20"/>
          <w:lang w:val="lv-LV"/>
        </w:rPr>
        <w:t xml:space="preserve"> EUR/m</w:t>
      </w:r>
      <w:r w:rsidR="00E8261C" w:rsidRPr="000A3F10">
        <w:rPr>
          <w:rFonts w:ascii="Arial" w:hAnsi="Arial"/>
          <w:sz w:val="20"/>
          <w:szCs w:val="20"/>
          <w:lang w:val="lv-LV"/>
        </w:rPr>
        <w:t>ē</w:t>
      </w:r>
      <w:r w:rsidR="005E5397" w:rsidRPr="000A3F10">
        <w:rPr>
          <w:rFonts w:ascii="Arial" w:hAnsi="Arial"/>
          <w:sz w:val="20"/>
          <w:szCs w:val="20"/>
          <w:lang w:val="lv-LV"/>
        </w:rPr>
        <w:t>n.</w:t>
      </w:r>
      <w:r w:rsidR="009F62A9" w:rsidRPr="000A3F10">
        <w:rPr>
          <w:rFonts w:ascii="Arial" w:hAnsi="Arial"/>
          <w:sz w:val="20"/>
          <w:szCs w:val="20"/>
          <w:lang w:val="lv-LV"/>
        </w:rPr>
        <w:t xml:space="preserve"> Īstermiņa īrei ti</w:t>
      </w:r>
      <w:r w:rsidR="00533133">
        <w:rPr>
          <w:rFonts w:ascii="Arial" w:hAnsi="Arial"/>
          <w:sz w:val="20"/>
          <w:szCs w:val="20"/>
          <w:lang w:val="lv-LV"/>
        </w:rPr>
        <w:t>ka</w:t>
      </w:r>
      <w:r w:rsidR="009F62A9" w:rsidRPr="000A3F10">
        <w:rPr>
          <w:rFonts w:ascii="Arial" w:hAnsi="Arial"/>
          <w:sz w:val="20"/>
          <w:szCs w:val="20"/>
          <w:lang w:val="lv-LV"/>
        </w:rPr>
        <w:t xml:space="preserve"> piedāvā</w:t>
      </w:r>
      <w:r w:rsidR="00533133">
        <w:rPr>
          <w:rFonts w:ascii="Arial" w:hAnsi="Arial"/>
          <w:sz w:val="20"/>
          <w:szCs w:val="20"/>
          <w:lang w:val="lv-LV"/>
        </w:rPr>
        <w:t>ta</w:t>
      </w:r>
      <w:r w:rsidR="009F62A9" w:rsidRPr="000A3F10">
        <w:rPr>
          <w:rFonts w:ascii="Arial" w:hAnsi="Arial"/>
          <w:sz w:val="20"/>
          <w:szCs w:val="20"/>
          <w:lang w:val="lv-LV"/>
        </w:rPr>
        <w:t xml:space="preserve">s </w:t>
      </w:r>
      <w:r w:rsidR="005D6809" w:rsidRPr="000A3F10">
        <w:rPr>
          <w:rFonts w:ascii="Arial" w:hAnsi="Arial"/>
          <w:sz w:val="20"/>
          <w:szCs w:val="20"/>
          <w:lang w:val="lv-LV"/>
        </w:rPr>
        <w:lastRenderedPageBreak/>
        <w:t xml:space="preserve">ekskluzīvas ēkas ar mēneša īres piedāvājumu </w:t>
      </w:r>
      <w:r w:rsidR="00533133">
        <w:rPr>
          <w:rFonts w:ascii="Arial" w:hAnsi="Arial"/>
          <w:sz w:val="20"/>
          <w:szCs w:val="20"/>
          <w:lang w:val="lv-LV"/>
        </w:rPr>
        <w:t xml:space="preserve">no </w:t>
      </w:r>
      <w:r w:rsidR="0003531F" w:rsidRPr="000A3F10">
        <w:rPr>
          <w:rFonts w:ascii="Arial" w:hAnsi="Arial"/>
          <w:sz w:val="20"/>
          <w:szCs w:val="20"/>
          <w:lang w:val="lv-LV"/>
        </w:rPr>
        <w:t>6</w:t>
      </w:r>
      <w:r w:rsidR="00533133">
        <w:rPr>
          <w:rFonts w:ascii="Arial" w:hAnsi="Arial"/>
          <w:sz w:val="20"/>
          <w:szCs w:val="20"/>
          <w:lang w:val="lv-LV"/>
        </w:rPr>
        <w:t xml:space="preserve"> </w:t>
      </w:r>
      <w:r w:rsidR="0003531F" w:rsidRPr="000A3F10">
        <w:rPr>
          <w:rFonts w:ascii="Arial" w:hAnsi="Arial"/>
          <w:sz w:val="20"/>
          <w:szCs w:val="20"/>
          <w:lang w:val="lv-LV"/>
        </w:rPr>
        <w:t xml:space="preserve">000 </w:t>
      </w:r>
      <w:r w:rsidR="00533133">
        <w:rPr>
          <w:rFonts w:ascii="Arial" w:hAnsi="Arial"/>
          <w:sz w:val="20"/>
          <w:szCs w:val="20"/>
          <w:lang w:val="lv-LV"/>
        </w:rPr>
        <w:t xml:space="preserve">līdz </w:t>
      </w:r>
      <w:r w:rsidR="00E44701" w:rsidRPr="000A3F10">
        <w:rPr>
          <w:rFonts w:ascii="Arial" w:hAnsi="Arial"/>
          <w:sz w:val="20"/>
          <w:szCs w:val="20"/>
          <w:lang w:val="lv-LV"/>
        </w:rPr>
        <w:t>10 000 EUR</w:t>
      </w:r>
      <w:r w:rsidR="00533133">
        <w:rPr>
          <w:rFonts w:ascii="Arial" w:hAnsi="Arial"/>
          <w:sz w:val="20"/>
          <w:szCs w:val="20"/>
          <w:lang w:val="lv-LV"/>
        </w:rPr>
        <w:t xml:space="preserve">/mēn. un </w:t>
      </w:r>
      <w:r w:rsidR="00E44701" w:rsidRPr="000A3F10">
        <w:rPr>
          <w:rFonts w:ascii="Arial" w:hAnsi="Arial"/>
          <w:sz w:val="20"/>
          <w:szCs w:val="20"/>
          <w:lang w:val="lv-LV"/>
        </w:rPr>
        <w:t xml:space="preserve">ar augstāko </w:t>
      </w:r>
      <w:r w:rsidR="00BF23B0" w:rsidRPr="000A3F10">
        <w:rPr>
          <w:rFonts w:ascii="Arial" w:hAnsi="Arial"/>
          <w:sz w:val="20"/>
          <w:szCs w:val="20"/>
          <w:lang w:val="lv-LV"/>
        </w:rPr>
        <w:t>maksu vasaras mēnešos.</w:t>
      </w:r>
    </w:p>
    <w:p w14:paraId="02172A62" w14:textId="6353C502" w:rsidR="00901F69" w:rsidRPr="000A3F10" w:rsidRDefault="00901F69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Piedāvājumā pieau</w:t>
      </w:r>
      <w:r w:rsidR="00533133">
        <w:rPr>
          <w:rFonts w:ascii="Arial" w:hAnsi="Arial"/>
          <w:sz w:val="20"/>
          <w:szCs w:val="20"/>
          <w:lang w:val="lv-LV"/>
        </w:rPr>
        <w:t>ga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32E0D" w:rsidRPr="000A3F10">
        <w:rPr>
          <w:rFonts w:ascii="Arial" w:hAnsi="Arial"/>
          <w:sz w:val="20"/>
          <w:szCs w:val="20"/>
          <w:lang w:val="lv-LV"/>
        </w:rPr>
        <w:t>dienas un nedēļas īres piedāvājumu skaits</w:t>
      </w:r>
      <w:r w:rsidR="00533133">
        <w:rPr>
          <w:rFonts w:ascii="Arial" w:hAnsi="Arial"/>
          <w:sz w:val="20"/>
          <w:szCs w:val="20"/>
          <w:lang w:val="lv-LV"/>
        </w:rPr>
        <w:t xml:space="preserve">: </w:t>
      </w:r>
      <w:r w:rsidR="008E3C8C" w:rsidRPr="000A3F10">
        <w:rPr>
          <w:rFonts w:ascii="Arial" w:hAnsi="Arial"/>
          <w:sz w:val="20"/>
          <w:szCs w:val="20"/>
          <w:lang w:val="lv-LV"/>
        </w:rPr>
        <w:t xml:space="preserve">mazākām ēkām no 50 </w:t>
      </w:r>
      <w:r w:rsidR="00533133">
        <w:rPr>
          <w:rFonts w:ascii="Arial" w:hAnsi="Arial"/>
          <w:sz w:val="20"/>
          <w:szCs w:val="20"/>
          <w:lang w:val="lv-LV"/>
        </w:rPr>
        <w:t xml:space="preserve">līdz </w:t>
      </w:r>
      <w:r w:rsidR="00B9446D" w:rsidRPr="000A3F10">
        <w:rPr>
          <w:rFonts w:ascii="Arial" w:hAnsi="Arial"/>
          <w:sz w:val="20"/>
          <w:szCs w:val="20"/>
          <w:lang w:val="lv-LV"/>
        </w:rPr>
        <w:t>200</w:t>
      </w:r>
      <w:r w:rsidR="00F815E9" w:rsidRPr="000A3F10">
        <w:rPr>
          <w:rFonts w:ascii="Arial" w:hAnsi="Arial"/>
          <w:sz w:val="20"/>
          <w:szCs w:val="20"/>
          <w:lang w:val="lv-LV"/>
        </w:rPr>
        <w:t xml:space="preserve"> EUR/dienā, lielākām ēkām </w:t>
      </w:r>
      <w:r w:rsidR="00533133">
        <w:rPr>
          <w:rFonts w:ascii="Arial" w:hAnsi="Arial"/>
          <w:sz w:val="20"/>
          <w:szCs w:val="20"/>
          <w:lang w:val="lv-LV"/>
        </w:rPr>
        <w:t xml:space="preserve">par </w:t>
      </w:r>
      <w:r w:rsidR="00F815E9" w:rsidRPr="000A3F10">
        <w:rPr>
          <w:rFonts w:ascii="Arial" w:hAnsi="Arial"/>
          <w:sz w:val="20"/>
          <w:szCs w:val="20"/>
          <w:lang w:val="lv-LV"/>
        </w:rPr>
        <w:t>vidēji 2</w:t>
      </w:r>
      <w:r w:rsidR="00B9446D" w:rsidRPr="000A3F10">
        <w:rPr>
          <w:rFonts w:ascii="Arial" w:hAnsi="Arial"/>
          <w:sz w:val="20"/>
          <w:szCs w:val="20"/>
          <w:lang w:val="lv-LV"/>
        </w:rPr>
        <w:t>60</w:t>
      </w:r>
      <w:r w:rsidR="00F815E9" w:rsidRPr="000A3F10">
        <w:rPr>
          <w:rFonts w:ascii="Arial" w:hAnsi="Arial"/>
          <w:sz w:val="20"/>
          <w:szCs w:val="20"/>
          <w:lang w:val="lv-LV"/>
        </w:rPr>
        <w:t xml:space="preserve"> EUR/dienā, nedēļas īr</w:t>
      </w:r>
      <w:r w:rsidR="00533133">
        <w:rPr>
          <w:rFonts w:ascii="Arial" w:hAnsi="Arial"/>
          <w:sz w:val="20"/>
          <w:szCs w:val="20"/>
          <w:lang w:val="lv-LV"/>
        </w:rPr>
        <w:t xml:space="preserve">ē – par summu no </w:t>
      </w:r>
      <w:r w:rsidR="00682E38" w:rsidRPr="000A3F10">
        <w:rPr>
          <w:rFonts w:ascii="Arial" w:hAnsi="Arial"/>
          <w:sz w:val="20"/>
          <w:szCs w:val="20"/>
          <w:lang w:val="lv-LV"/>
        </w:rPr>
        <w:t>450</w:t>
      </w:r>
      <w:r w:rsidR="00533133">
        <w:rPr>
          <w:rFonts w:ascii="Arial" w:hAnsi="Arial"/>
          <w:sz w:val="20"/>
          <w:szCs w:val="20"/>
          <w:lang w:val="lv-LV"/>
        </w:rPr>
        <w:t xml:space="preserve"> līdz </w:t>
      </w:r>
      <w:r w:rsidR="009550AF" w:rsidRPr="000A3F10">
        <w:rPr>
          <w:rFonts w:ascii="Arial" w:hAnsi="Arial"/>
          <w:sz w:val="20"/>
          <w:szCs w:val="20"/>
          <w:lang w:val="lv-LV"/>
        </w:rPr>
        <w:t>1</w:t>
      </w:r>
      <w:r w:rsidR="00533133">
        <w:rPr>
          <w:rFonts w:ascii="Arial" w:hAnsi="Arial"/>
          <w:sz w:val="20"/>
          <w:szCs w:val="20"/>
          <w:lang w:val="lv-LV"/>
        </w:rPr>
        <w:t xml:space="preserve"> </w:t>
      </w:r>
      <w:r w:rsidR="00E37AB5" w:rsidRPr="000A3F10">
        <w:rPr>
          <w:rFonts w:ascii="Arial" w:hAnsi="Arial"/>
          <w:sz w:val="20"/>
          <w:szCs w:val="20"/>
          <w:lang w:val="lv-LV"/>
        </w:rPr>
        <w:t>400 EUR.</w:t>
      </w:r>
    </w:p>
    <w:p w14:paraId="3686877F" w14:textId="50708294" w:rsidR="00FE7886" w:rsidRPr="000A3F10" w:rsidRDefault="00FE7886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Būtiski samazināj</w:t>
      </w:r>
      <w:r w:rsidR="00533133">
        <w:rPr>
          <w:rFonts w:ascii="Arial" w:hAnsi="Arial"/>
          <w:sz w:val="20"/>
          <w:szCs w:val="20"/>
          <w:lang w:val="lv-LV"/>
        </w:rPr>
        <w:t>ās</w:t>
      </w:r>
      <w:r w:rsidRPr="000A3F10">
        <w:rPr>
          <w:rFonts w:ascii="Arial" w:hAnsi="Arial"/>
          <w:sz w:val="20"/>
          <w:szCs w:val="20"/>
          <w:lang w:val="lv-LV"/>
        </w:rPr>
        <w:t xml:space="preserve">  īstermiņa  jeb vasaras perioda īre gan apartamentiem, gan dzīvojamo ēku īrei. </w:t>
      </w:r>
      <w:r w:rsidR="00533133">
        <w:rPr>
          <w:rFonts w:ascii="Arial" w:hAnsi="Arial"/>
          <w:sz w:val="20"/>
          <w:szCs w:val="20"/>
          <w:lang w:val="lv-LV"/>
        </w:rPr>
        <w:t>Ja i</w:t>
      </w:r>
      <w:r w:rsidRPr="000A3F10">
        <w:rPr>
          <w:rFonts w:ascii="Arial" w:hAnsi="Arial"/>
          <w:sz w:val="20"/>
          <w:szCs w:val="20"/>
          <w:lang w:val="lv-LV"/>
        </w:rPr>
        <w:t>epriekšējos gados īstermiņa īre parasti bija par 50</w:t>
      </w:r>
      <w:r w:rsidR="00533133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70</w:t>
      </w:r>
      <w:r w:rsidR="00533133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% augstāka </w:t>
      </w:r>
      <w:r w:rsidR="00533133">
        <w:rPr>
          <w:rFonts w:ascii="Arial" w:hAnsi="Arial"/>
          <w:sz w:val="20"/>
          <w:szCs w:val="20"/>
          <w:lang w:val="lv-LV"/>
        </w:rPr>
        <w:t xml:space="preserve">nekā </w:t>
      </w:r>
      <w:r w:rsidRPr="000A3F10">
        <w:rPr>
          <w:rFonts w:ascii="Arial" w:hAnsi="Arial"/>
          <w:sz w:val="20"/>
          <w:szCs w:val="20"/>
          <w:lang w:val="lv-LV"/>
        </w:rPr>
        <w:t>ilgtermiņa īres maks</w:t>
      </w:r>
      <w:r w:rsidR="00533133">
        <w:rPr>
          <w:rFonts w:ascii="Arial" w:hAnsi="Arial"/>
          <w:sz w:val="20"/>
          <w:szCs w:val="20"/>
          <w:lang w:val="lv-LV"/>
        </w:rPr>
        <w:t>a</w:t>
      </w:r>
      <w:r w:rsidRPr="000A3F10">
        <w:rPr>
          <w:rFonts w:ascii="Arial" w:hAnsi="Arial"/>
          <w:sz w:val="20"/>
          <w:szCs w:val="20"/>
          <w:lang w:val="lv-LV"/>
        </w:rPr>
        <w:t>, atsevišķiem ekskluzīviem īpašumiem pat vairākas reizes augstāka, tad 202</w:t>
      </w:r>
      <w:r w:rsidR="00B9446D" w:rsidRPr="000A3F10">
        <w:rPr>
          <w:rFonts w:ascii="Arial" w:hAnsi="Arial"/>
          <w:sz w:val="20"/>
          <w:szCs w:val="20"/>
          <w:lang w:val="lv-LV"/>
        </w:rPr>
        <w:t>5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533133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gadā vasaras īstermiņa īres maksas pieaugums</w:t>
      </w:r>
      <w:r w:rsidR="00B9446D" w:rsidRPr="000A3F10">
        <w:rPr>
          <w:rFonts w:ascii="Arial" w:hAnsi="Arial"/>
          <w:sz w:val="20"/>
          <w:szCs w:val="20"/>
          <w:lang w:val="lv-LV"/>
        </w:rPr>
        <w:t xml:space="preserve"> samazinājās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9446D" w:rsidRPr="000A3F10">
        <w:rPr>
          <w:rFonts w:ascii="Arial" w:hAnsi="Arial"/>
          <w:sz w:val="20"/>
          <w:szCs w:val="20"/>
          <w:lang w:val="lv-LV"/>
        </w:rPr>
        <w:t>un bija</w:t>
      </w:r>
      <w:r w:rsidRPr="000A3F10">
        <w:rPr>
          <w:rFonts w:ascii="Arial" w:hAnsi="Arial"/>
          <w:sz w:val="20"/>
          <w:szCs w:val="20"/>
          <w:lang w:val="lv-LV"/>
        </w:rPr>
        <w:t xml:space="preserve"> tikai vidēji 2</w:t>
      </w:r>
      <w:r w:rsidR="00E37AB5" w:rsidRPr="000A3F10">
        <w:rPr>
          <w:rFonts w:ascii="Arial" w:hAnsi="Arial"/>
          <w:sz w:val="20"/>
          <w:szCs w:val="20"/>
          <w:lang w:val="lv-LV"/>
        </w:rPr>
        <w:t>0</w:t>
      </w:r>
      <w:r w:rsidR="00533133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3</w:t>
      </w:r>
      <w:r w:rsidR="00B9446D" w:rsidRPr="000A3F10">
        <w:rPr>
          <w:rFonts w:ascii="Arial" w:hAnsi="Arial"/>
          <w:sz w:val="20"/>
          <w:szCs w:val="20"/>
          <w:lang w:val="lv-LV"/>
        </w:rPr>
        <w:t>0</w:t>
      </w:r>
      <w:r w:rsidRPr="000A3F10">
        <w:rPr>
          <w:rFonts w:ascii="Arial" w:hAnsi="Arial"/>
          <w:sz w:val="20"/>
          <w:szCs w:val="20"/>
          <w:lang w:val="lv-LV"/>
        </w:rPr>
        <w:t xml:space="preserve"> %. </w:t>
      </w:r>
    </w:p>
    <w:p w14:paraId="7D78FA50" w14:textId="77777777" w:rsidR="003351F2" w:rsidRPr="00DA3847" w:rsidRDefault="00685354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DA3847">
        <w:rPr>
          <w:rFonts w:ascii="Arial" w:hAnsi="Arial"/>
          <w:b/>
          <w:sz w:val="24"/>
          <w:szCs w:val="24"/>
          <w:lang w:val="lv-LV"/>
        </w:rPr>
        <w:t>Jaunie projekti</w:t>
      </w:r>
    </w:p>
    <w:p w14:paraId="165F9642" w14:textId="7905C494" w:rsidR="0031606A" w:rsidRPr="000A3F10" w:rsidRDefault="003C667E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Jauno projektu </w:t>
      </w:r>
      <w:r w:rsidR="00C733EF" w:rsidRPr="000A3F10">
        <w:rPr>
          <w:rFonts w:ascii="Arial" w:hAnsi="Arial"/>
          <w:sz w:val="20"/>
          <w:szCs w:val="20"/>
          <w:lang w:val="lv-LV"/>
        </w:rPr>
        <w:t>segmentā darījumu skaits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n</w:t>
      </w:r>
      <w:r w:rsidR="00DA3847">
        <w:rPr>
          <w:rFonts w:ascii="Arial" w:hAnsi="Arial"/>
          <w:sz w:val="20"/>
          <w:szCs w:val="20"/>
          <w:lang w:val="lv-LV"/>
        </w:rPr>
        <w:t xml:space="preserve">ebija </w:t>
      </w:r>
      <w:r w:rsidR="00044C09" w:rsidRPr="000A3F10">
        <w:rPr>
          <w:rFonts w:ascii="Arial" w:hAnsi="Arial"/>
          <w:sz w:val="20"/>
          <w:szCs w:val="20"/>
          <w:lang w:val="lv-LV"/>
        </w:rPr>
        <w:t>būtiski mainījies</w:t>
      </w:r>
      <w:r w:rsidR="00C733EF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savukārt </w:t>
      </w:r>
      <w:r w:rsidR="00C733EF" w:rsidRPr="000A3F10">
        <w:rPr>
          <w:rFonts w:ascii="Arial" w:hAnsi="Arial"/>
          <w:sz w:val="20"/>
          <w:szCs w:val="20"/>
          <w:lang w:val="lv-LV"/>
        </w:rPr>
        <w:t xml:space="preserve">darījumu </w:t>
      </w:r>
      <w:r w:rsidR="00DA3847" w:rsidRPr="000A3F10">
        <w:rPr>
          <w:rFonts w:ascii="Arial" w:hAnsi="Arial"/>
          <w:sz w:val="20"/>
          <w:szCs w:val="20"/>
          <w:lang w:val="lv-LV"/>
        </w:rPr>
        <w:t xml:space="preserve">vidējā </w:t>
      </w:r>
      <w:r w:rsidR="00C733EF" w:rsidRPr="000A3F10">
        <w:rPr>
          <w:rFonts w:ascii="Arial" w:hAnsi="Arial"/>
          <w:sz w:val="20"/>
          <w:szCs w:val="20"/>
          <w:lang w:val="lv-LV"/>
        </w:rPr>
        <w:t xml:space="preserve">cena </w:t>
      </w:r>
      <w:r w:rsidR="00DA3847">
        <w:rPr>
          <w:rFonts w:ascii="Arial" w:hAnsi="Arial"/>
          <w:sz w:val="20"/>
          <w:szCs w:val="20"/>
          <w:lang w:val="lv-LV"/>
        </w:rPr>
        <w:t>pieauga</w:t>
      </w:r>
      <w:r w:rsidR="00044C09" w:rsidRPr="000A3F10">
        <w:rPr>
          <w:rFonts w:ascii="Arial" w:hAnsi="Arial"/>
          <w:sz w:val="20"/>
          <w:szCs w:val="20"/>
          <w:lang w:val="lv-LV"/>
        </w:rPr>
        <w:t>.</w:t>
      </w:r>
      <w:r w:rsidR="00C733EF" w:rsidRPr="000A3F10">
        <w:rPr>
          <w:rFonts w:ascii="Arial" w:hAnsi="Arial"/>
          <w:sz w:val="20"/>
          <w:szCs w:val="20"/>
          <w:lang w:val="lv-LV"/>
        </w:rPr>
        <w:t xml:space="preserve"> Jūrmalas jauno projektu dzīvokļu segments sastāv</w:t>
      </w:r>
      <w:r w:rsidR="00DA3847">
        <w:rPr>
          <w:rFonts w:ascii="Arial" w:hAnsi="Arial"/>
          <w:sz w:val="20"/>
          <w:szCs w:val="20"/>
          <w:lang w:val="lv-LV"/>
        </w:rPr>
        <w:t>ēja</w:t>
      </w:r>
      <w:r w:rsidR="00C733EF" w:rsidRPr="000A3F10">
        <w:rPr>
          <w:rFonts w:ascii="Arial" w:hAnsi="Arial"/>
          <w:sz w:val="20"/>
          <w:szCs w:val="20"/>
          <w:lang w:val="lv-LV"/>
        </w:rPr>
        <w:t xml:space="preserve"> no diviem apakšsegmentiem – dzīvokļu īpašumu segm</w:t>
      </w:r>
      <w:r w:rsidR="00A36480" w:rsidRPr="000A3F10">
        <w:rPr>
          <w:rFonts w:ascii="Arial" w:hAnsi="Arial"/>
          <w:sz w:val="20"/>
          <w:szCs w:val="20"/>
          <w:lang w:val="lv-LV"/>
        </w:rPr>
        <w:t>e</w:t>
      </w:r>
      <w:r w:rsidR="00C733EF" w:rsidRPr="000A3F10">
        <w:rPr>
          <w:rFonts w:ascii="Arial" w:hAnsi="Arial"/>
          <w:sz w:val="20"/>
          <w:szCs w:val="20"/>
          <w:lang w:val="lv-LV"/>
        </w:rPr>
        <w:t>nta un apartamentu segmenta</w:t>
      </w:r>
      <w:r w:rsidR="00046F92" w:rsidRPr="000A3F10">
        <w:rPr>
          <w:rFonts w:ascii="Arial" w:hAnsi="Arial"/>
          <w:sz w:val="20"/>
          <w:szCs w:val="20"/>
          <w:lang w:val="lv-LV"/>
        </w:rPr>
        <w:t xml:space="preserve">. </w:t>
      </w:r>
      <w:r w:rsidR="00C733EF" w:rsidRPr="000A3F10">
        <w:rPr>
          <w:rFonts w:ascii="Arial" w:hAnsi="Arial"/>
          <w:sz w:val="20"/>
          <w:szCs w:val="20"/>
          <w:lang w:val="lv-LV"/>
        </w:rPr>
        <w:t>202</w:t>
      </w:r>
      <w:r w:rsidR="00435C7C" w:rsidRPr="000A3F10">
        <w:rPr>
          <w:rFonts w:ascii="Arial" w:hAnsi="Arial"/>
          <w:sz w:val="20"/>
          <w:szCs w:val="20"/>
          <w:lang w:val="lv-LV"/>
        </w:rPr>
        <w:t>5.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C733EF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dzīvokļu </w:t>
      </w:r>
      <w:r w:rsidR="006010A6" w:rsidRPr="000A3F10">
        <w:rPr>
          <w:rFonts w:ascii="Arial" w:hAnsi="Arial"/>
          <w:sz w:val="20"/>
          <w:szCs w:val="20"/>
          <w:lang w:val="lv-LV"/>
        </w:rPr>
        <w:t>segment</w:t>
      </w:r>
      <w:r w:rsidR="00044C09" w:rsidRPr="000A3F10">
        <w:rPr>
          <w:rFonts w:ascii="Arial" w:hAnsi="Arial"/>
          <w:sz w:val="20"/>
          <w:szCs w:val="20"/>
          <w:lang w:val="lv-LV"/>
        </w:rPr>
        <w:t>ā</w:t>
      </w:r>
      <w:r w:rsidR="006010A6" w:rsidRPr="000A3F10">
        <w:rPr>
          <w:rFonts w:ascii="Arial" w:hAnsi="Arial"/>
          <w:sz w:val="20"/>
          <w:szCs w:val="20"/>
          <w:lang w:val="lv-LV"/>
        </w:rPr>
        <w:t xml:space="preserve"> darījumu skaits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435C7C" w:rsidRPr="000A3F10">
        <w:rPr>
          <w:rFonts w:ascii="Arial" w:hAnsi="Arial"/>
          <w:sz w:val="20"/>
          <w:szCs w:val="20"/>
          <w:lang w:val="lv-LV"/>
        </w:rPr>
        <w:t>pieau</w:t>
      </w:r>
      <w:r w:rsidR="00DA3847">
        <w:rPr>
          <w:rFonts w:ascii="Arial" w:hAnsi="Arial"/>
          <w:sz w:val="20"/>
          <w:szCs w:val="20"/>
          <w:lang w:val="lv-LV"/>
        </w:rPr>
        <w:t xml:space="preserve">ga, </w:t>
      </w:r>
      <w:r w:rsidR="00046F92" w:rsidRPr="000A3F10">
        <w:rPr>
          <w:rFonts w:ascii="Arial" w:hAnsi="Arial"/>
          <w:sz w:val="20"/>
          <w:szCs w:val="20"/>
          <w:lang w:val="lv-LV"/>
        </w:rPr>
        <w:t>savukārt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apartamentu segmentā</w:t>
      </w:r>
      <w:r w:rsidR="006010A6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46F92" w:rsidRPr="000A3F10">
        <w:rPr>
          <w:rFonts w:ascii="Arial" w:hAnsi="Arial"/>
          <w:sz w:val="20"/>
          <w:szCs w:val="20"/>
          <w:lang w:val="lv-LV"/>
        </w:rPr>
        <w:t>nedaudz samazināj</w:t>
      </w:r>
      <w:r w:rsidR="00DA3847">
        <w:rPr>
          <w:rFonts w:ascii="Arial" w:hAnsi="Arial"/>
          <w:sz w:val="20"/>
          <w:szCs w:val="20"/>
          <w:lang w:val="lv-LV"/>
        </w:rPr>
        <w:t>ās</w:t>
      </w:r>
      <w:r w:rsidR="00C733EF" w:rsidRPr="000A3F10">
        <w:rPr>
          <w:rFonts w:ascii="Arial" w:hAnsi="Arial"/>
          <w:sz w:val="20"/>
          <w:szCs w:val="20"/>
          <w:lang w:val="lv-LV"/>
        </w:rPr>
        <w:t>.</w:t>
      </w:r>
      <w:r w:rsidR="003351F2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733EF" w:rsidRPr="000A3F10">
        <w:rPr>
          <w:rFonts w:ascii="Arial" w:hAnsi="Arial"/>
          <w:sz w:val="20"/>
          <w:szCs w:val="20"/>
          <w:lang w:val="lv-LV"/>
        </w:rPr>
        <w:t>Kopumā 202</w:t>
      </w:r>
      <w:r w:rsidR="00435C7C" w:rsidRPr="000A3F10">
        <w:rPr>
          <w:rFonts w:ascii="Arial" w:hAnsi="Arial"/>
          <w:sz w:val="20"/>
          <w:szCs w:val="20"/>
          <w:lang w:val="lv-LV"/>
        </w:rPr>
        <w:t>5</w:t>
      </w:r>
      <w:r w:rsidR="00C733EF" w:rsidRPr="000A3F10">
        <w:rPr>
          <w:rFonts w:ascii="Arial" w:hAnsi="Arial"/>
          <w:sz w:val="20"/>
          <w:szCs w:val="20"/>
          <w:lang w:val="lv-LV"/>
        </w:rPr>
        <w:t>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C733EF" w:rsidRPr="000A3F10">
        <w:rPr>
          <w:rFonts w:ascii="Arial" w:hAnsi="Arial"/>
          <w:sz w:val="20"/>
          <w:szCs w:val="20"/>
          <w:lang w:val="lv-LV"/>
        </w:rPr>
        <w:t>gadā Jūrmalā jauno projektu segmentā reģistrēti</w:t>
      </w:r>
      <w:r w:rsidR="00E7591E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46F92" w:rsidRPr="000A3F10">
        <w:rPr>
          <w:rFonts w:ascii="Arial" w:hAnsi="Arial"/>
          <w:sz w:val="20"/>
          <w:szCs w:val="20"/>
          <w:lang w:val="lv-LV"/>
        </w:rPr>
        <w:t>218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E7591E" w:rsidRPr="000A3F10">
        <w:rPr>
          <w:rFonts w:ascii="Arial" w:hAnsi="Arial"/>
          <w:sz w:val="20"/>
          <w:szCs w:val="20"/>
          <w:lang w:val="lv-LV"/>
        </w:rPr>
        <w:t>i</w:t>
      </w:r>
      <w:r w:rsidR="00DA3847">
        <w:rPr>
          <w:rFonts w:ascii="Arial" w:hAnsi="Arial"/>
          <w:sz w:val="20"/>
          <w:szCs w:val="20"/>
          <w:lang w:val="lv-LV"/>
        </w:rPr>
        <w:t xml:space="preserve">: </w:t>
      </w:r>
      <w:r w:rsidR="0049239F" w:rsidRPr="000A3F10">
        <w:rPr>
          <w:rFonts w:ascii="Arial" w:hAnsi="Arial"/>
          <w:sz w:val="20"/>
          <w:szCs w:val="20"/>
          <w:lang w:val="lv-LV"/>
        </w:rPr>
        <w:t>dzīvokļu īpašumu segment</w:t>
      </w:r>
      <w:r w:rsidR="00DA3847">
        <w:rPr>
          <w:rFonts w:ascii="Arial" w:hAnsi="Arial"/>
          <w:sz w:val="20"/>
          <w:szCs w:val="20"/>
          <w:lang w:val="lv-LV"/>
        </w:rPr>
        <w:t>s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 p</w:t>
      </w:r>
      <w:r w:rsidR="00DA3847">
        <w:rPr>
          <w:rFonts w:ascii="Arial" w:hAnsi="Arial"/>
          <w:sz w:val="20"/>
          <w:szCs w:val="20"/>
          <w:lang w:val="lv-LV"/>
        </w:rPr>
        <w:t>alielinājās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 līdz 125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darījumi</w:t>
      </w:r>
      <w:r w:rsidR="008601E4" w:rsidRPr="000A3F10">
        <w:rPr>
          <w:rFonts w:ascii="Arial" w:hAnsi="Arial"/>
          <w:sz w:val="20"/>
          <w:szCs w:val="20"/>
          <w:lang w:val="lv-LV"/>
        </w:rPr>
        <w:t>em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(</w:t>
      </w:r>
      <w:r w:rsidR="008601E4" w:rsidRPr="000A3F10">
        <w:rPr>
          <w:rFonts w:ascii="Arial" w:hAnsi="Arial"/>
          <w:sz w:val="20"/>
          <w:szCs w:val="20"/>
          <w:lang w:val="lv-LV"/>
        </w:rPr>
        <w:t>2024.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gadā – 103 darījumi, </w:t>
      </w:r>
      <w:r w:rsidR="00210B65" w:rsidRPr="000A3F10">
        <w:rPr>
          <w:rFonts w:ascii="Arial" w:hAnsi="Arial"/>
          <w:sz w:val="20"/>
          <w:szCs w:val="20"/>
          <w:lang w:val="lv-LV"/>
        </w:rPr>
        <w:t>2023</w:t>
      </w:r>
      <w:r w:rsidR="00D94F4A" w:rsidRPr="000A3F10">
        <w:rPr>
          <w:rFonts w:ascii="Arial" w:hAnsi="Arial"/>
          <w:sz w:val="20"/>
          <w:szCs w:val="20"/>
          <w:lang w:val="lv-LV"/>
        </w:rPr>
        <w:t>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D94F4A" w:rsidRPr="000A3F10">
        <w:rPr>
          <w:rFonts w:ascii="Arial" w:hAnsi="Arial"/>
          <w:sz w:val="20"/>
          <w:szCs w:val="20"/>
          <w:lang w:val="lv-LV"/>
        </w:rPr>
        <w:t xml:space="preserve">gadā – 138 darījumi, </w:t>
      </w:r>
      <w:r w:rsidR="00044C09" w:rsidRPr="000A3F10">
        <w:rPr>
          <w:rFonts w:ascii="Arial" w:hAnsi="Arial"/>
          <w:sz w:val="20"/>
          <w:szCs w:val="20"/>
          <w:lang w:val="lv-LV"/>
        </w:rPr>
        <w:t>2022.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DA3847">
        <w:rPr>
          <w:rFonts w:ascii="Arial" w:hAnsi="Arial"/>
          <w:sz w:val="20"/>
          <w:szCs w:val="20"/>
          <w:lang w:val="lv-LV"/>
        </w:rPr>
        <w:t xml:space="preserve">– </w:t>
      </w:r>
      <w:r w:rsidR="00044C09" w:rsidRPr="000A3F10">
        <w:rPr>
          <w:rFonts w:ascii="Arial" w:hAnsi="Arial"/>
          <w:sz w:val="20"/>
          <w:szCs w:val="20"/>
          <w:lang w:val="lv-LV"/>
        </w:rPr>
        <w:t>118 darījumi</w:t>
      </w:r>
      <w:r w:rsidR="00046F92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3351F2" w:rsidRPr="000A3F10">
        <w:rPr>
          <w:rFonts w:ascii="Arial" w:hAnsi="Arial"/>
          <w:sz w:val="20"/>
          <w:szCs w:val="20"/>
          <w:lang w:val="lv-LV"/>
        </w:rPr>
        <w:t>2021.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3351F2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DA3847">
        <w:rPr>
          <w:rFonts w:ascii="Arial" w:hAnsi="Arial"/>
          <w:sz w:val="20"/>
          <w:szCs w:val="20"/>
          <w:lang w:val="lv-LV"/>
        </w:rPr>
        <w:t xml:space="preserve">– </w:t>
      </w:r>
      <w:r w:rsidR="003351F2" w:rsidRPr="000A3F10">
        <w:rPr>
          <w:rFonts w:ascii="Arial" w:hAnsi="Arial"/>
          <w:sz w:val="20"/>
          <w:szCs w:val="20"/>
          <w:lang w:val="lv-LV"/>
        </w:rPr>
        <w:t>166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3351F2" w:rsidRPr="000A3F10">
        <w:rPr>
          <w:rFonts w:ascii="Arial" w:hAnsi="Arial"/>
          <w:sz w:val="20"/>
          <w:szCs w:val="20"/>
          <w:lang w:val="lv-LV"/>
        </w:rPr>
        <w:t>darījumi</w:t>
      </w:r>
      <w:r w:rsidR="00046F92" w:rsidRPr="000A3F10">
        <w:rPr>
          <w:rFonts w:ascii="Arial" w:hAnsi="Arial"/>
          <w:sz w:val="20"/>
          <w:szCs w:val="20"/>
          <w:lang w:val="lv-LV"/>
        </w:rPr>
        <w:t xml:space="preserve"> un </w:t>
      </w:r>
      <w:r w:rsidRPr="000A3F10">
        <w:rPr>
          <w:rFonts w:ascii="Arial" w:hAnsi="Arial"/>
          <w:sz w:val="20"/>
          <w:szCs w:val="20"/>
          <w:lang w:val="lv-LV"/>
        </w:rPr>
        <w:t>2020.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DA3847">
        <w:rPr>
          <w:rFonts w:ascii="Arial" w:hAnsi="Arial"/>
          <w:sz w:val="20"/>
          <w:szCs w:val="20"/>
          <w:lang w:val="lv-LV"/>
        </w:rPr>
        <w:t>–</w:t>
      </w:r>
      <w:r w:rsidRPr="000A3F10">
        <w:rPr>
          <w:rFonts w:ascii="Arial" w:hAnsi="Arial"/>
          <w:sz w:val="20"/>
          <w:szCs w:val="20"/>
          <w:lang w:val="lv-LV"/>
        </w:rPr>
        <w:t xml:space="preserve"> 124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darījumi</w:t>
      </w:r>
      <w:r w:rsidR="00DA3847">
        <w:rPr>
          <w:rFonts w:ascii="Arial" w:hAnsi="Arial"/>
          <w:sz w:val="20"/>
          <w:szCs w:val="20"/>
          <w:lang w:val="lv-LV"/>
        </w:rPr>
        <w:t xml:space="preserve">), bet </w:t>
      </w:r>
      <w:r w:rsidR="00BF735D" w:rsidRPr="000A3F10">
        <w:rPr>
          <w:rFonts w:ascii="Arial" w:hAnsi="Arial"/>
          <w:sz w:val="20"/>
          <w:szCs w:val="20"/>
          <w:lang w:val="lv-LV"/>
        </w:rPr>
        <w:t>apartamentu</w:t>
      </w:r>
      <w:r w:rsidR="00DA3847">
        <w:rPr>
          <w:rFonts w:ascii="Arial" w:hAnsi="Arial"/>
          <w:sz w:val="20"/>
          <w:szCs w:val="20"/>
          <w:lang w:val="lv-LV"/>
        </w:rPr>
        <w:t xml:space="preserve"> segmentā </w:t>
      </w:r>
      <w:r w:rsidR="00BF735D" w:rsidRPr="000A3F10">
        <w:rPr>
          <w:rFonts w:ascii="Arial" w:hAnsi="Arial"/>
          <w:sz w:val="20"/>
          <w:szCs w:val="20"/>
          <w:lang w:val="lv-LV"/>
        </w:rPr>
        <w:t>reģistrēti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4D02DF" w:rsidRPr="000A3F10">
        <w:rPr>
          <w:rFonts w:ascii="Arial" w:hAnsi="Arial"/>
          <w:sz w:val="20"/>
          <w:szCs w:val="20"/>
          <w:lang w:val="lv-LV"/>
        </w:rPr>
        <w:t>9</w:t>
      </w:r>
      <w:r w:rsidR="00160F50" w:rsidRPr="000A3F10">
        <w:rPr>
          <w:rFonts w:ascii="Arial" w:hAnsi="Arial"/>
          <w:sz w:val="20"/>
          <w:szCs w:val="20"/>
          <w:lang w:val="lv-LV"/>
        </w:rPr>
        <w:t>6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4D02DF" w:rsidRPr="000A3F10">
        <w:rPr>
          <w:rFonts w:ascii="Arial" w:hAnsi="Arial"/>
          <w:sz w:val="20"/>
          <w:szCs w:val="20"/>
          <w:lang w:val="lv-LV"/>
        </w:rPr>
        <w:t>i</w:t>
      </w:r>
      <w:r w:rsidR="00DA3847">
        <w:rPr>
          <w:rFonts w:ascii="Arial" w:hAnsi="Arial"/>
          <w:sz w:val="20"/>
          <w:szCs w:val="20"/>
          <w:lang w:val="lv-LV"/>
        </w:rPr>
        <w:t xml:space="preserve"> (</w:t>
      </w:r>
      <w:r w:rsidR="00046F92" w:rsidRPr="000A3F10">
        <w:rPr>
          <w:rFonts w:ascii="Arial" w:hAnsi="Arial"/>
          <w:sz w:val="20"/>
          <w:szCs w:val="20"/>
          <w:lang w:val="lv-LV"/>
        </w:rPr>
        <w:t>2024.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046F92" w:rsidRPr="000A3F10">
        <w:rPr>
          <w:rFonts w:ascii="Arial" w:hAnsi="Arial"/>
          <w:sz w:val="20"/>
          <w:szCs w:val="20"/>
          <w:lang w:val="lv-LV"/>
        </w:rPr>
        <w:t>gadā – 92 darījumi,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93168" w:rsidRPr="000A3F10">
        <w:rPr>
          <w:rFonts w:ascii="Arial" w:hAnsi="Arial"/>
          <w:sz w:val="20"/>
          <w:szCs w:val="20"/>
          <w:lang w:val="lv-LV"/>
        </w:rPr>
        <w:t>2023.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093168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4D02DF" w:rsidRPr="000A3F10">
        <w:rPr>
          <w:rFonts w:ascii="Arial" w:hAnsi="Arial"/>
          <w:sz w:val="20"/>
          <w:szCs w:val="20"/>
          <w:lang w:val="lv-LV"/>
        </w:rPr>
        <w:t>–</w:t>
      </w:r>
      <w:r w:rsidR="00093168" w:rsidRPr="000A3F10">
        <w:rPr>
          <w:rFonts w:ascii="Arial" w:hAnsi="Arial"/>
          <w:sz w:val="20"/>
          <w:szCs w:val="20"/>
          <w:lang w:val="lv-LV"/>
        </w:rPr>
        <w:t xml:space="preserve"> 81</w:t>
      </w:r>
      <w:r w:rsidR="004D02DF" w:rsidRPr="000A3F10">
        <w:rPr>
          <w:rFonts w:ascii="Arial" w:hAnsi="Arial"/>
          <w:sz w:val="20"/>
          <w:szCs w:val="20"/>
          <w:lang w:val="lv-LV"/>
        </w:rPr>
        <w:t xml:space="preserve"> darījums, </w:t>
      </w:r>
      <w:r w:rsidR="00044C09" w:rsidRPr="000A3F10">
        <w:rPr>
          <w:rFonts w:ascii="Arial" w:hAnsi="Arial"/>
          <w:sz w:val="20"/>
          <w:szCs w:val="20"/>
          <w:lang w:val="lv-LV"/>
        </w:rPr>
        <w:t>2022.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DA3847">
        <w:rPr>
          <w:rFonts w:ascii="Arial" w:hAnsi="Arial"/>
          <w:sz w:val="20"/>
          <w:szCs w:val="20"/>
          <w:lang w:val="lv-LV"/>
        </w:rPr>
        <w:t>–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49239F" w:rsidRPr="000A3F10">
        <w:rPr>
          <w:rFonts w:ascii="Arial" w:hAnsi="Arial"/>
          <w:sz w:val="20"/>
          <w:szCs w:val="20"/>
          <w:lang w:val="lv-LV"/>
        </w:rPr>
        <w:t>98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BF735D" w:rsidRPr="000A3F10">
        <w:rPr>
          <w:rFonts w:ascii="Arial" w:hAnsi="Arial"/>
          <w:sz w:val="20"/>
          <w:szCs w:val="20"/>
          <w:lang w:val="lv-LV"/>
        </w:rPr>
        <w:t>darījumi</w:t>
      </w:r>
      <w:r w:rsidR="00DA3847">
        <w:rPr>
          <w:rFonts w:ascii="Arial" w:hAnsi="Arial"/>
          <w:sz w:val="20"/>
          <w:szCs w:val="20"/>
          <w:lang w:val="lv-LV"/>
        </w:rPr>
        <w:t>)</w:t>
      </w:r>
      <w:r w:rsidR="0049239F" w:rsidRPr="000A3F10">
        <w:rPr>
          <w:rFonts w:ascii="Arial" w:hAnsi="Arial"/>
          <w:sz w:val="20"/>
          <w:szCs w:val="20"/>
          <w:lang w:val="lv-LV"/>
        </w:rPr>
        <w:t>.</w:t>
      </w:r>
    </w:p>
    <w:p w14:paraId="580D6481" w14:textId="53FD847E" w:rsidR="008601E4" w:rsidRPr="000A3F10" w:rsidRDefault="003C667E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Cenu attīstība</w:t>
      </w:r>
      <w:r w:rsidR="00DA3847">
        <w:rPr>
          <w:rFonts w:ascii="Arial" w:hAnsi="Arial"/>
          <w:sz w:val="20"/>
          <w:szCs w:val="20"/>
          <w:lang w:val="lv-LV"/>
        </w:rPr>
        <w:t>s ziņā,</w:t>
      </w:r>
      <w:r w:rsidR="00894D97" w:rsidRPr="000A3F10">
        <w:rPr>
          <w:rFonts w:ascii="Arial" w:hAnsi="Arial"/>
          <w:sz w:val="20"/>
          <w:szCs w:val="20"/>
          <w:lang w:val="lv-LV"/>
        </w:rPr>
        <w:t xml:space="preserve"> līdzīgi kā </w:t>
      </w:r>
      <w:r w:rsidR="008601E4" w:rsidRPr="000A3F10">
        <w:rPr>
          <w:rFonts w:ascii="Arial" w:hAnsi="Arial"/>
          <w:sz w:val="20"/>
          <w:szCs w:val="20"/>
          <w:lang w:val="lv-LV"/>
        </w:rPr>
        <w:t>2024.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un </w:t>
      </w:r>
      <w:r w:rsidR="00894D97" w:rsidRPr="000A3F10">
        <w:rPr>
          <w:rFonts w:ascii="Arial" w:hAnsi="Arial"/>
          <w:sz w:val="20"/>
          <w:szCs w:val="20"/>
          <w:lang w:val="lv-LV"/>
        </w:rPr>
        <w:t>2023.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894D97" w:rsidRPr="000A3F10">
        <w:rPr>
          <w:rFonts w:ascii="Arial" w:hAnsi="Arial"/>
          <w:sz w:val="20"/>
          <w:szCs w:val="20"/>
          <w:lang w:val="lv-LV"/>
        </w:rPr>
        <w:t>gadā</w:t>
      </w:r>
      <w:r w:rsidR="00DA3847">
        <w:rPr>
          <w:rFonts w:ascii="Arial" w:hAnsi="Arial"/>
          <w:sz w:val="20"/>
          <w:szCs w:val="20"/>
          <w:lang w:val="lv-LV"/>
        </w:rPr>
        <w:t xml:space="preserve">, 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joprojām </w:t>
      </w:r>
      <w:r w:rsidR="00DA3847">
        <w:rPr>
          <w:rFonts w:ascii="Arial" w:hAnsi="Arial"/>
          <w:sz w:val="20"/>
          <w:szCs w:val="20"/>
          <w:lang w:val="lv-LV"/>
        </w:rPr>
        <w:t xml:space="preserve">bija novērojams </w:t>
      </w:r>
      <w:r w:rsidR="008601E4" w:rsidRPr="000A3F10">
        <w:rPr>
          <w:rFonts w:ascii="Arial" w:hAnsi="Arial"/>
          <w:sz w:val="20"/>
          <w:szCs w:val="20"/>
          <w:lang w:val="lv-LV"/>
        </w:rPr>
        <w:t>mazs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augsto cenu segmenta īpatsvars</w:t>
      </w:r>
      <w:r w:rsidR="00DA3847">
        <w:rPr>
          <w:rFonts w:ascii="Arial" w:hAnsi="Arial"/>
          <w:sz w:val="20"/>
          <w:szCs w:val="20"/>
          <w:lang w:val="lv-LV"/>
        </w:rPr>
        <w:t xml:space="preserve"> un </w:t>
      </w:r>
      <w:r w:rsidR="0049239F" w:rsidRPr="000A3F10">
        <w:rPr>
          <w:rFonts w:ascii="Arial" w:hAnsi="Arial"/>
          <w:sz w:val="20"/>
          <w:szCs w:val="20"/>
          <w:lang w:val="lv-LV"/>
        </w:rPr>
        <w:t>būtiski pieau</w:t>
      </w:r>
      <w:r w:rsidR="00DA3847">
        <w:rPr>
          <w:rFonts w:ascii="Arial" w:hAnsi="Arial"/>
          <w:sz w:val="20"/>
          <w:szCs w:val="20"/>
          <w:lang w:val="lv-LV"/>
        </w:rPr>
        <w:t>ga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cenu vidusdaļas īpatsvars – populārākā cena 202</w:t>
      </w:r>
      <w:r w:rsidR="00435C7C" w:rsidRPr="000A3F10">
        <w:rPr>
          <w:rFonts w:ascii="Arial" w:hAnsi="Arial"/>
          <w:sz w:val="20"/>
          <w:szCs w:val="20"/>
          <w:lang w:val="lv-LV"/>
        </w:rPr>
        <w:t>5</w:t>
      </w:r>
      <w:r w:rsidR="0049239F" w:rsidRPr="000A3F10">
        <w:rPr>
          <w:rFonts w:ascii="Arial" w:hAnsi="Arial"/>
          <w:sz w:val="20"/>
          <w:szCs w:val="20"/>
          <w:lang w:val="lv-LV"/>
        </w:rPr>
        <w:t>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DA3847">
        <w:rPr>
          <w:rFonts w:ascii="Arial" w:hAnsi="Arial"/>
          <w:sz w:val="20"/>
          <w:szCs w:val="20"/>
          <w:lang w:val="lv-LV"/>
        </w:rPr>
        <w:t xml:space="preserve">bija </w:t>
      </w:r>
      <w:r w:rsidR="0049239F" w:rsidRPr="000A3F10">
        <w:rPr>
          <w:rFonts w:ascii="Arial" w:hAnsi="Arial"/>
          <w:sz w:val="20"/>
          <w:szCs w:val="20"/>
          <w:lang w:val="lv-LV"/>
        </w:rPr>
        <w:t>no 2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4</w:t>
      </w:r>
      <w:r w:rsidR="00F73997" w:rsidRPr="000A3F10">
        <w:rPr>
          <w:rFonts w:ascii="Arial" w:hAnsi="Arial"/>
          <w:sz w:val="20"/>
          <w:szCs w:val="20"/>
          <w:lang w:val="lv-LV"/>
        </w:rPr>
        <w:t>00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A3847">
        <w:rPr>
          <w:rFonts w:ascii="Arial" w:hAnsi="Arial"/>
          <w:sz w:val="20"/>
          <w:szCs w:val="20"/>
          <w:lang w:val="lv-LV"/>
        </w:rPr>
        <w:t xml:space="preserve">līdz </w:t>
      </w:r>
      <w:r w:rsidR="008601E4" w:rsidRPr="000A3F10">
        <w:rPr>
          <w:rFonts w:ascii="Arial" w:hAnsi="Arial"/>
          <w:sz w:val="20"/>
          <w:szCs w:val="20"/>
          <w:lang w:val="lv-LV"/>
        </w:rPr>
        <w:t>3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100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EUR/m</w:t>
      </w:r>
      <w:r w:rsidR="00DA3847">
        <w:rPr>
          <w:rFonts w:ascii="Arial" w:hAnsi="Arial"/>
          <w:sz w:val="20"/>
          <w:szCs w:val="20"/>
          <w:lang w:val="lv-LV"/>
        </w:rPr>
        <w:t>²</w:t>
      </w:r>
      <w:r w:rsidR="0049239F" w:rsidRPr="000A3F10">
        <w:rPr>
          <w:rFonts w:ascii="Arial" w:hAnsi="Arial"/>
          <w:sz w:val="20"/>
          <w:szCs w:val="20"/>
          <w:lang w:val="lv-LV"/>
        </w:rPr>
        <w:t>. Jauno projektu segmenta</w:t>
      </w:r>
      <w:r w:rsidR="00476CE3" w:rsidRPr="000A3F10">
        <w:rPr>
          <w:rFonts w:ascii="Arial" w:hAnsi="Arial"/>
          <w:sz w:val="20"/>
          <w:szCs w:val="20"/>
          <w:lang w:val="lv-LV"/>
        </w:rPr>
        <w:t xml:space="preserve"> dzīvokļu īpašumu</w:t>
      </w:r>
      <w:r w:rsidR="0049239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87ACB" w:rsidRPr="000A3F10">
        <w:rPr>
          <w:rFonts w:ascii="Arial" w:hAnsi="Arial"/>
          <w:sz w:val="20"/>
          <w:szCs w:val="20"/>
          <w:lang w:val="lv-LV"/>
        </w:rPr>
        <w:t>202</w:t>
      </w:r>
      <w:r w:rsidR="008601E4" w:rsidRPr="000A3F10">
        <w:rPr>
          <w:rFonts w:ascii="Arial" w:hAnsi="Arial"/>
          <w:sz w:val="20"/>
          <w:szCs w:val="20"/>
          <w:lang w:val="lv-LV"/>
        </w:rPr>
        <w:t>5</w:t>
      </w:r>
      <w:r w:rsidR="00F87ACB" w:rsidRPr="000A3F10">
        <w:rPr>
          <w:rFonts w:ascii="Arial" w:hAnsi="Arial"/>
          <w:sz w:val="20"/>
          <w:szCs w:val="20"/>
          <w:lang w:val="lv-LV"/>
        </w:rPr>
        <w:t>.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F87ACB" w:rsidRPr="000A3F10">
        <w:rPr>
          <w:rFonts w:ascii="Arial" w:hAnsi="Arial"/>
          <w:sz w:val="20"/>
          <w:szCs w:val="20"/>
          <w:lang w:val="lv-LV"/>
        </w:rPr>
        <w:t>gada vidējā cena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pieaug</w:t>
      </w:r>
      <w:r w:rsidR="00DA3847">
        <w:rPr>
          <w:rFonts w:ascii="Arial" w:hAnsi="Arial"/>
          <w:sz w:val="20"/>
          <w:szCs w:val="20"/>
          <w:lang w:val="lv-LV"/>
        </w:rPr>
        <w:t>a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 līdz 2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3</w:t>
      </w:r>
      <w:r w:rsidR="00E13658" w:rsidRPr="000A3F10">
        <w:rPr>
          <w:rFonts w:ascii="Arial" w:hAnsi="Arial"/>
          <w:sz w:val="20"/>
          <w:szCs w:val="20"/>
          <w:lang w:val="lv-LV"/>
        </w:rPr>
        <w:t>36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 EUR/</w:t>
      </w:r>
      <w:r w:rsidR="00DA3847">
        <w:rPr>
          <w:rFonts w:ascii="Arial" w:hAnsi="Arial"/>
          <w:sz w:val="20"/>
          <w:szCs w:val="20"/>
          <w:lang w:val="lv-LV"/>
        </w:rPr>
        <w:t>m²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DA3847">
        <w:rPr>
          <w:rFonts w:ascii="Arial" w:hAnsi="Arial"/>
          <w:sz w:val="20"/>
          <w:szCs w:val="20"/>
          <w:lang w:val="lv-LV"/>
        </w:rPr>
        <w:t xml:space="preserve">salīdzinot ar 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pēdējo gadu zemāko cenu </w:t>
      </w:r>
      <w:r w:rsidR="00044C0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601E4" w:rsidRPr="000A3F10">
        <w:rPr>
          <w:rFonts w:ascii="Arial" w:hAnsi="Arial"/>
          <w:sz w:val="20"/>
          <w:szCs w:val="20"/>
          <w:lang w:val="lv-LV"/>
        </w:rPr>
        <w:t>2024.</w:t>
      </w:r>
      <w:r w:rsidR="00DA3847">
        <w:rPr>
          <w:rFonts w:ascii="Arial" w:hAnsi="Arial"/>
          <w:sz w:val="20"/>
          <w:szCs w:val="20"/>
          <w:lang w:val="lv-LV"/>
        </w:rPr>
        <w:t xml:space="preserve"> (</w:t>
      </w:r>
      <w:r w:rsidR="00BF735D" w:rsidRPr="000A3F10">
        <w:rPr>
          <w:rFonts w:ascii="Arial" w:hAnsi="Arial"/>
          <w:sz w:val="20"/>
          <w:szCs w:val="20"/>
          <w:lang w:val="lv-LV"/>
        </w:rPr>
        <w:t>2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7F5276" w:rsidRPr="000A3F10">
        <w:rPr>
          <w:rFonts w:ascii="Arial" w:hAnsi="Arial"/>
          <w:sz w:val="20"/>
          <w:szCs w:val="20"/>
          <w:lang w:val="lv-LV"/>
        </w:rPr>
        <w:t>070</w:t>
      </w:r>
      <w:r w:rsidR="00F87ACB" w:rsidRPr="000A3F10">
        <w:rPr>
          <w:rFonts w:ascii="Arial" w:hAnsi="Arial"/>
          <w:sz w:val="20"/>
          <w:szCs w:val="20"/>
          <w:lang w:val="lv-LV"/>
        </w:rPr>
        <w:t xml:space="preserve"> EUR/</w:t>
      </w:r>
      <w:r w:rsidR="00DA3847">
        <w:rPr>
          <w:rFonts w:ascii="Arial" w:hAnsi="Arial"/>
          <w:sz w:val="20"/>
          <w:szCs w:val="20"/>
          <w:lang w:val="lv-LV"/>
        </w:rPr>
        <w:t xml:space="preserve">m²) 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un </w:t>
      </w:r>
      <w:r w:rsidR="00396CEF" w:rsidRPr="000A3F10">
        <w:rPr>
          <w:rFonts w:ascii="Arial" w:hAnsi="Arial"/>
          <w:sz w:val="20"/>
          <w:szCs w:val="20"/>
          <w:lang w:val="lv-LV"/>
        </w:rPr>
        <w:t>2023</w:t>
      </w:r>
      <w:r w:rsidR="00DA3847">
        <w:rPr>
          <w:rFonts w:ascii="Arial" w:hAnsi="Arial"/>
          <w:sz w:val="20"/>
          <w:szCs w:val="20"/>
          <w:lang w:val="lv-LV"/>
        </w:rPr>
        <w:t>.</w:t>
      </w:r>
      <w:r w:rsidR="00396CEF" w:rsidRPr="000A3F10">
        <w:rPr>
          <w:rFonts w:ascii="Arial" w:hAnsi="Arial"/>
          <w:sz w:val="20"/>
          <w:szCs w:val="20"/>
          <w:lang w:val="lv-LV"/>
        </w:rPr>
        <w:t xml:space="preserve"> gadā </w:t>
      </w:r>
      <w:r w:rsidR="00DA3847">
        <w:rPr>
          <w:rFonts w:ascii="Arial" w:hAnsi="Arial"/>
          <w:sz w:val="20"/>
          <w:szCs w:val="20"/>
          <w:lang w:val="lv-LV"/>
        </w:rPr>
        <w:t>(</w:t>
      </w:r>
      <w:r w:rsidR="007F5276" w:rsidRPr="000A3F10">
        <w:rPr>
          <w:rFonts w:ascii="Arial" w:hAnsi="Arial"/>
          <w:sz w:val="20"/>
          <w:szCs w:val="20"/>
          <w:lang w:val="lv-LV"/>
        </w:rPr>
        <w:t>2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="007F5276" w:rsidRPr="000A3F10">
        <w:rPr>
          <w:rFonts w:ascii="Arial" w:hAnsi="Arial"/>
          <w:sz w:val="20"/>
          <w:szCs w:val="20"/>
          <w:lang w:val="lv-LV"/>
        </w:rPr>
        <w:t>138 EUR/</w:t>
      </w:r>
      <w:r w:rsidR="00DA3847">
        <w:rPr>
          <w:rFonts w:ascii="Arial" w:hAnsi="Arial"/>
          <w:sz w:val="20"/>
          <w:szCs w:val="20"/>
          <w:lang w:val="lv-LV"/>
        </w:rPr>
        <w:t>m²)</w:t>
      </w:r>
      <w:r w:rsidR="008601E4" w:rsidRPr="000A3F10">
        <w:rPr>
          <w:rFonts w:ascii="Arial" w:hAnsi="Arial"/>
          <w:sz w:val="20"/>
          <w:szCs w:val="20"/>
          <w:lang w:val="lv-LV"/>
        </w:rPr>
        <w:t>.</w:t>
      </w:r>
    </w:p>
    <w:p w14:paraId="718D36F5" w14:textId="3A792CBC" w:rsidR="00744A80" w:rsidRPr="000A3F10" w:rsidRDefault="00744A80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Kopā jauno projektu dzīvokļu īpašumu segmentā reģistrēt</w:t>
      </w:r>
      <w:r w:rsidR="008601E4" w:rsidRPr="000A3F10">
        <w:rPr>
          <w:rFonts w:ascii="Arial" w:hAnsi="Arial"/>
          <w:sz w:val="20"/>
          <w:szCs w:val="20"/>
          <w:lang w:val="lv-LV"/>
        </w:rPr>
        <w:t>o</w:t>
      </w:r>
      <w:r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8601E4" w:rsidRPr="000A3F10">
        <w:rPr>
          <w:rFonts w:ascii="Arial" w:hAnsi="Arial"/>
          <w:sz w:val="20"/>
          <w:szCs w:val="20"/>
          <w:lang w:val="lv-LV"/>
        </w:rPr>
        <w:t>u summa pieaug</w:t>
      </w:r>
      <w:r w:rsidR="00DA3847">
        <w:rPr>
          <w:rFonts w:ascii="Arial" w:hAnsi="Arial"/>
          <w:sz w:val="20"/>
          <w:szCs w:val="20"/>
          <w:lang w:val="lv-LV"/>
        </w:rPr>
        <w:t>a,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 sasniedzot 2</w:t>
      </w:r>
      <w:r w:rsidR="00CC0BFC" w:rsidRPr="000A3F10">
        <w:rPr>
          <w:rFonts w:ascii="Arial" w:hAnsi="Arial"/>
          <w:sz w:val="20"/>
          <w:szCs w:val="20"/>
          <w:lang w:val="lv-LV"/>
        </w:rPr>
        <w:t>7,8</w:t>
      </w:r>
      <w:r w:rsidR="008601E4" w:rsidRPr="000A3F10">
        <w:rPr>
          <w:rFonts w:ascii="Arial" w:hAnsi="Arial"/>
          <w:sz w:val="20"/>
          <w:szCs w:val="20"/>
          <w:lang w:val="lv-LV"/>
        </w:rPr>
        <w:t xml:space="preserve"> miljonus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A3847">
        <w:rPr>
          <w:rFonts w:ascii="Arial" w:hAnsi="Arial"/>
          <w:sz w:val="20"/>
          <w:szCs w:val="20"/>
          <w:lang w:val="lv-LV"/>
        </w:rPr>
        <w:t xml:space="preserve">(2024. gadā – </w:t>
      </w:r>
      <w:r w:rsidR="00483049" w:rsidRPr="000A3F10">
        <w:rPr>
          <w:rFonts w:ascii="Arial" w:hAnsi="Arial"/>
          <w:sz w:val="20"/>
          <w:szCs w:val="20"/>
          <w:lang w:val="lv-LV"/>
        </w:rPr>
        <w:t>23,7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miljoni</w:t>
      </w:r>
      <w:r w:rsidR="00DA3847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eiro</w:t>
      </w:r>
      <w:r w:rsidR="00DA3847">
        <w:rPr>
          <w:rFonts w:ascii="Arial" w:hAnsi="Arial"/>
          <w:sz w:val="20"/>
          <w:szCs w:val="20"/>
          <w:lang w:val="lv-LV"/>
        </w:rPr>
        <w:t>)</w:t>
      </w:r>
      <w:r w:rsidR="008601E4" w:rsidRPr="000A3F10">
        <w:rPr>
          <w:rFonts w:ascii="Arial" w:hAnsi="Arial"/>
          <w:sz w:val="20"/>
          <w:szCs w:val="20"/>
          <w:lang w:val="lv-LV"/>
        </w:rPr>
        <w:t>.</w:t>
      </w:r>
    </w:p>
    <w:p w14:paraId="54C216B7" w14:textId="0551F430" w:rsidR="009423BB" w:rsidRPr="000A3F10" w:rsidRDefault="00E8261C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202</w:t>
      </w:r>
      <w:r w:rsidR="00435C7C" w:rsidRPr="000A3F10">
        <w:rPr>
          <w:rFonts w:ascii="Arial" w:hAnsi="Arial"/>
          <w:sz w:val="20"/>
          <w:szCs w:val="20"/>
          <w:lang w:val="lv-LV"/>
        </w:rPr>
        <w:t>5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gadā no kopējā </w:t>
      </w:r>
      <w:r w:rsidR="006010A6" w:rsidRPr="000A3F10">
        <w:rPr>
          <w:rFonts w:ascii="Arial" w:hAnsi="Arial"/>
          <w:sz w:val="20"/>
          <w:szCs w:val="20"/>
          <w:lang w:val="lv-LV"/>
        </w:rPr>
        <w:t>1</w:t>
      </w:r>
      <w:r w:rsidR="00435C7C" w:rsidRPr="000A3F10">
        <w:rPr>
          <w:rFonts w:ascii="Arial" w:hAnsi="Arial"/>
          <w:sz w:val="20"/>
          <w:szCs w:val="20"/>
          <w:lang w:val="lv-LV"/>
        </w:rPr>
        <w:t>25</w:t>
      </w:r>
      <w:r w:rsidR="00831068" w:rsidRPr="000A3F10">
        <w:rPr>
          <w:rFonts w:ascii="Arial" w:hAnsi="Arial"/>
          <w:sz w:val="20"/>
          <w:szCs w:val="20"/>
          <w:lang w:val="lv-LV"/>
        </w:rPr>
        <w:t xml:space="preserve"> dzīvokļu īpašumu</w:t>
      </w:r>
      <w:r w:rsidRPr="000A3F10">
        <w:rPr>
          <w:rFonts w:ascii="Arial" w:hAnsi="Arial"/>
          <w:sz w:val="20"/>
          <w:szCs w:val="20"/>
          <w:lang w:val="lv-LV"/>
        </w:rPr>
        <w:t xml:space="preserve"> darījumu skaita:</w:t>
      </w:r>
    </w:p>
    <w:p w14:paraId="3074C18B" w14:textId="77777777" w:rsidR="00B4216B" w:rsidRDefault="00435C7C" w:rsidP="000A3F10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27</w:t>
      </w:r>
      <w:r w:rsidR="00E8261C" w:rsidRPr="000A3F10">
        <w:rPr>
          <w:rFonts w:ascii="Arial" w:hAnsi="Arial"/>
          <w:sz w:val="20"/>
          <w:szCs w:val="20"/>
          <w:lang w:val="lv-LV"/>
        </w:rPr>
        <w:t xml:space="preserve"> darījumi reģistrēti cenu segmentā no 3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831068" w:rsidRPr="000A3F10">
        <w:rPr>
          <w:rFonts w:ascii="Arial" w:hAnsi="Arial"/>
          <w:sz w:val="20"/>
          <w:szCs w:val="20"/>
          <w:lang w:val="lv-LV"/>
        </w:rPr>
        <w:t>00</w:t>
      </w:r>
      <w:r w:rsidRPr="000A3F10">
        <w:rPr>
          <w:rFonts w:ascii="Arial" w:hAnsi="Arial"/>
          <w:sz w:val="20"/>
          <w:szCs w:val="20"/>
          <w:lang w:val="lv-LV"/>
        </w:rPr>
        <w:t>1</w:t>
      </w:r>
      <w:r w:rsidR="00831068" w:rsidRPr="000A3F10">
        <w:rPr>
          <w:rFonts w:ascii="Arial" w:hAnsi="Arial"/>
          <w:sz w:val="20"/>
          <w:szCs w:val="20"/>
          <w:lang w:val="lv-LV"/>
        </w:rPr>
        <w:t xml:space="preserve"> līdz </w:t>
      </w:r>
      <w:r w:rsidRPr="000A3F10">
        <w:rPr>
          <w:rFonts w:ascii="Arial" w:hAnsi="Arial"/>
          <w:sz w:val="20"/>
          <w:szCs w:val="20"/>
          <w:lang w:val="lv-LV"/>
        </w:rPr>
        <w:t>5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500</w:t>
      </w:r>
      <w:r w:rsidR="00167754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E8261C" w:rsidRPr="000A3F10">
        <w:rPr>
          <w:rFonts w:ascii="Arial" w:hAnsi="Arial"/>
          <w:sz w:val="20"/>
          <w:szCs w:val="20"/>
          <w:lang w:val="lv-LV"/>
        </w:rPr>
        <w:t>EUR</w:t>
      </w:r>
      <w:r w:rsidR="00B4216B">
        <w:rPr>
          <w:rFonts w:ascii="Arial" w:hAnsi="Arial"/>
          <w:sz w:val="20"/>
          <w:szCs w:val="20"/>
          <w:lang w:val="lv-LV"/>
        </w:rPr>
        <w:t>/m²;</w:t>
      </w:r>
    </w:p>
    <w:p w14:paraId="54054E93" w14:textId="77777777" w:rsidR="00B4216B" w:rsidRDefault="00435C7C" w:rsidP="000A3F10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B4216B">
        <w:rPr>
          <w:rFonts w:ascii="Arial" w:hAnsi="Arial"/>
          <w:sz w:val="20"/>
          <w:szCs w:val="20"/>
          <w:lang w:val="lv-LV"/>
        </w:rPr>
        <w:t>53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darījumi reģistrēti cenu segmentā no </w:t>
      </w:r>
      <w:r w:rsidR="00F431B5" w:rsidRPr="00B4216B">
        <w:rPr>
          <w:rFonts w:ascii="Arial" w:hAnsi="Arial"/>
          <w:sz w:val="20"/>
          <w:szCs w:val="20"/>
          <w:lang w:val="lv-LV"/>
        </w:rPr>
        <w:t>2</w:t>
      </w:r>
      <w:r w:rsidR="00B4216B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F431B5" w:rsidRPr="00B4216B">
        <w:rPr>
          <w:rFonts w:ascii="Arial" w:hAnsi="Arial"/>
          <w:sz w:val="20"/>
          <w:szCs w:val="20"/>
          <w:lang w:val="lv-LV"/>
        </w:rPr>
        <w:t>00</w:t>
      </w:r>
      <w:r w:rsidRPr="00B4216B">
        <w:rPr>
          <w:rFonts w:ascii="Arial" w:hAnsi="Arial"/>
          <w:sz w:val="20"/>
          <w:szCs w:val="20"/>
          <w:lang w:val="lv-LV"/>
        </w:rPr>
        <w:t>1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B4216B" w:rsidRPr="00B4216B">
        <w:rPr>
          <w:rFonts w:ascii="Arial" w:hAnsi="Arial"/>
          <w:sz w:val="20"/>
          <w:szCs w:val="20"/>
          <w:lang w:val="lv-LV"/>
        </w:rPr>
        <w:t xml:space="preserve">līdz </w:t>
      </w:r>
      <w:r w:rsidR="00167754" w:rsidRPr="00B4216B">
        <w:rPr>
          <w:rFonts w:ascii="Arial" w:hAnsi="Arial"/>
          <w:sz w:val="20"/>
          <w:szCs w:val="20"/>
          <w:lang w:val="lv-LV"/>
        </w:rPr>
        <w:t>3</w:t>
      </w:r>
      <w:r w:rsidR="00B4216B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167754" w:rsidRPr="00B4216B">
        <w:rPr>
          <w:rFonts w:ascii="Arial" w:hAnsi="Arial"/>
          <w:sz w:val="20"/>
          <w:szCs w:val="20"/>
          <w:lang w:val="lv-LV"/>
        </w:rPr>
        <w:t>000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B4216B" w:rsidRPr="00B4216B">
        <w:rPr>
          <w:rFonts w:ascii="Arial" w:hAnsi="Arial"/>
          <w:sz w:val="20"/>
          <w:szCs w:val="20"/>
          <w:lang w:val="lv-LV"/>
        </w:rPr>
        <w:t>EUR/m²;</w:t>
      </w:r>
    </w:p>
    <w:p w14:paraId="45A089C2" w14:textId="77777777" w:rsidR="00B4216B" w:rsidRDefault="00435C7C" w:rsidP="000A3F10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B4216B">
        <w:rPr>
          <w:rFonts w:ascii="Arial" w:hAnsi="Arial"/>
          <w:sz w:val="20"/>
          <w:szCs w:val="20"/>
          <w:lang w:val="lv-LV"/>
        </w:rPr>
        <w:t>31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darījum</w:t>
      </w:r>
      <w:r w:rsidR="00B4216B" w:rsidRPr="00B4216B">
        <w:rPr>
          <w:rFonts w:ascii="Arial" w:hAnsi="Arial"/>
          <w:sz w:val="20"/>
          <w:szCs w:val="20"/>
          <w:lang w:val="lv-LV"/>
        </w:rPr>
        <w:t>s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reģistrēt</w:t>
      </w:r>
      <w:r w:rsidR="00B4216B" w:rsidRPr="00B4216B">
        <w:rPr>
          <w:rFonts w:ascii="Arial" w:hAnsi="Arial"/>
          <w:sz w:val="20"/>
          <w:szCs w:val="20"/>
          <w:lang w:val="lv-LV"/>
        </w:rPr>
        <w:t>s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cenu segmentā no 1</w:t>
      </w:r>
      <w:r w:rsidR="00B4216B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E8261C" w:rsidRPr="00B4216B">
        <w:rPr>
          <w:rFonts w:ascii="Arial" w:hAnsi="Arial"/>
          <w:sz w:val="20"/>
          <w:szCs w:val="20"/>
          <w:lang w:val="lv-LV"/>
        </w:rPr>
        <w:t>0</w:t>
      </w:r>
      <w:r w:rsidR="00167754" w:rsidRPr="00B4216B">
        <w:rPr>
          <w:rFonts w:ascii="Arial" w:hAnsi="Arial"/>
          <w:sz w:val="20"/>
          <w:szCs w:val="20"/>
          <w:lang w:val="lv-LV"/>
        </w:rPr>
        <w:t>01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B4216B" w:rsidRPr="00B4216B">
        <w:rPr>
          <w:rFonts w:ascii="Arial" w:hAnsi="Arial"/>
          <w:sz w:val="20"/>
          <w:szCs w:val="20"/>
          <w:lang w:val="lv-LV"/>
        </w:rPr>
        <w:t xml:space="preserve">līdz </w:t>
      </w:r>
      <w:r w:rsidR="005F0973" w:rsidRPr="00B4216B">
        <w:rPr>
          <w:rFonts w:ascii="Arial" w:hAnsi="Arial"/>
          <w:sz w:val="20"/>
          <w:szCs w:val="20"/>
          <w:lang w:val="lv-LV"/>
        </w:rPr>
        <w:t>2</w:t>
      </w:r>
      <w:r w:rsidR="00B4216B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5F0973" w:rsidRPr="00B4216B">
        <w:rPr>
          <w:rFonts w:ascii="Arial" w:hAnsi="Arial"/>
          <w:sz w:val="20"/>
          <w:szCs w:val="20"/>
          <w:lang w:val="lv-LV"/>
        </w:rPr>
        <w:t>000</w:t>
      </w:r>
      <w:r w:rsidR="00E8261C" w:rsidRPr="00B4216B">
        <w:rPr>
          <w:rFonts w:ascii="Arial" w:hAnsi="Arial"/>
          <w:sz w:val="20"/>
          <w:szCs w:val="20"/>
          <w:lang w:val="lv-LV"/>
        </w:rPr>
        <w:t xml:space="preserve"> </w:t>
      </w:r>
      <w:r w:rsidR="00B4216B" w:rsidRPr="00B4216B">
        <w:rPr>
          <w:rFonts w:ascii="Arial" w:hAnsi="Arial"/>
          <w:sz w:val="20"/>
          <w:szCs w:val="20"/>
          <w:lang w:val="lv-LV"/>
        </w:rPr>
        <w:t>EUR/m²;</w:t>
      </w:r>
    </w:p>
    <w:p w14:paraId="6D312AB2" w14:textId="76D6E120" w:rsidR="00476CE3" w:rsidRPr="00B4216B" w:rsidRDefault="00435C7C" w:rsidP="000A3F10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B4216B">
        <w:rPr>
          <w:rFonts w:ascii="Arial" w:hAnsi="Arial"/>
          <w:sz w:val="20"/>
          <w:szCs w:val="20"/>
          <w:lang w:val="lv-LV"/>
        </w:rPr>
        <w:t>14</w:t>
      </w:r>
      <w:r w:rsidR="00F431B5" w:rsidRPr="00B4216B">
        <w:rPr>
          <w:rFonts w:ascii="Arial" w:hAnsi="Arial"/>
          <w:sz w:val="20"/>
          <w:szCs w:val="20"/>
          <w:lang w:val="lv-LV"/>
        </w:rPr>
        <w:t xml:space="preserve"> darījumi reģistrēti cenu segmentā līdz 1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F431B5" w:rsidRPr="00B4216B">
        <w:rPr>
          <w:rFonts w:ascii="Arial" w:hAnsi="Arial"/>
          <w:sz w:val="20"/>
          <w:szCs w:val="20"/>
          <w:lang w:val="lv-LV"/>
        </w:rPr>
        <w:t xml:space="preserve">000 </w:t>
      </w:r>
      <w:r w:rsidR="00B4216B" w:rsidRPr="000A3F10">
        <w:rPr>
          <w:rFonts w:ascii="Arial" w:hAnsi="Arial"/>
          <w:sz w:val="20"/>
          <w:szCs w:val="20"/>
          <w:lang w:val="lv-LV"/>
        </w:rPr>
        <w:t>EUR</w:t>
      </w:r>
      <w:r w:rsidR="00B4216B">
        <w:rPr>
          <w:rFonts w:ascii="Arial" w:hAnsi="Arial"/>
          <w:sz w:val="20"/>
          <w:szCs w:val="20"/>
          <w:lang w:val="lv-LV"/>
        </w:rPr>
        <w:t>/m²</w:t>
      </w:r>
      <w:r w:rsidR="00F431B5" w:rsidRPr="00B4216B">
        <w:rPr>
          <w:rFonts w:ascii="Arial" w:hAnsi="Arial"/>
          <w:sz w:val="20"/>
          <w:szCs w:val="20"/>
          <w:lang w:val="lv-LV"/>
        </w:rPr>
        <w:t>.</w:t>
      </w:r>
    </w:p>
    <w:p w14:paraId="36E78B1F" w14:textId="47E3ED84" w:rsidR="009423BB" w:rsidRPr="000A3F10" w:rsidRDefault="0091756F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Kopumā reģistrēti </w:t>
      </w:r>
      <w:r w:rsidR="00B4216B">
        <w:rPr>
          <w:rFonts w:ascii="Arial" w:hAnsi="Arial"/>
          <w:sz w:val="20"/>
          <w:szCs w:val="20"/>
          <w:lang w:val="lv-LV"/>
        </w:rPr>
        <w:t>seši</w:t>
      </w:r>
      <w:r w:rsidRPr="000A3F10">
        <w:rPr>
          <w:rFonts w:ascii="Arial" w:hAnsi="Arial"/>
          <w:sz w:val="20"/>
          <w:szCs w:val="20"/>
          <w:lang w:val="lv-LV"/>
        </w:rPr>
        <w:t xml:space="preserve"> darījumi cenu kategorijā no 500 000 līdz 1 100 000 </w:t>
      </w:r>
      <w:r w:rsidR="00B4216B">
        <w:rPr>
          <w:rFonts w:ascii="Arial" w:hAnsi="Arial"/>
          <w:sz w:val="20"/>
          <w:szCs w:val="20"/>
          <w:lang w:val="lv-LV"/>
        </w:rPr>
        <w:t>eiro</w:t>
      </w:r>
      <w:r w:rsidRPr="000A3F10">
        <w:rPr>
          <w:rFonts w:ascii="Arial" w:hAnsi="Arial"/>
          <w:sz w:val="20"/>
          <w:szCs w:val="20"/>
          <w:lang w:val="lv-LV"/>
        </w:rPr>
        <w:t>.</w:t>
      </w:r>
    </w:p>
    <w:p w14:paraId="0F143642" w14:textId="721DA4CC" w:rsidR="0091756F" w:rsidRPr="000A3F10" w:rsidRDefault="00476CE3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202</w:t>
      </w:r>
      <w:r w:rsidR="00046F92" w:rsidRPr="000A3F10">
        <w:rPr>
          <w:rFonts w:ascii="Arial" w:hAnsi="Arial"/>
          <w:sz w:val="20"/>
          <w:szCs w:val="20"/>
          <w:lang w:val="lv-LV"/>
        </w:rPr>
        <w:t>5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744A80" w:rsidRPr="000A3F10">
        <w:rPr>
          <w:rFonts w:ascii="Arial" w:hAnsi="Arial"/>
          <w:sz w:val="20"/>
          <w:szCs w:val="20"/>
          <w:lang w:val="lv-LV"/>
        </w:rPr>
        <w:t xml:space="preserve">reģistrēti </w:t>
      </w:r>
      <w:r w:rsidR="00477F8D" w:rsidRPr="000A3F10">
        <w:rPr>
          <w:rFonts w:ascii="Arial" w:hAnsi="Arial"/>
          <w:sz w:val="20"/>
          <w:szCs w:val="20"/>
          <w:lang w:val="lv-LV"/>
        </w:rPr>
        <w:t>96</w:t>
      </w:r>
      <w:r w:rsidR="00744A80" w:rsidRPr="000A3F10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apartamentu dzīvokļu darījum</w:t>
      </w:r>
      <w:r w:rsidR="00046F92" w:rsidRPr="000A3F10">
        <w:rPr>
          <w:rFonts w:ascii="Arial" w:hAnsi="Arial"/>
          <w:sz w:val="20"/>
          <w:szCs w:val="20"/>
          <w:lang w:val="lv-LV"/>
        </w:rPr>
        <w:t>i</w:t>
      </w:r>
      <w:r w:rsidR="00F51C78" w:rsidRPr="000A3F10">
        <w:rPr>
          <w:rFonts w:ascii="Arial" w:hAnsi="Arial"/>
          <w:sz w:val="20"/>
          <w:szCs w:val="20"/>
          <w:lang w:val="lv-LV"/>
        </w:rPr>
        <w:t xml:space="preserve"> par kopējo darījumu summu </w:t>
      </w:r>
      <w:r w:rsidR="00477F8D" w:rsidRPr="000A3F10">
        <w:rPr>
          <w:rFonts w:ascii="Arial" w:hAnsi="Arial"/>
          <w:sz w:val="20"/>
          <w:szCs w:val="20"/>
          <w:lang w:val="lv-LV"/>
        </w:rPr>
        <w:t>23,1 miljons</w:t>
      </w:r>
      <w:r w:rsidR="00B9446D" w:rsidRPr="000A3F10">
        <w:rPr>
          <w:rFonts w:ascii="Arial" w:hAnsi="Arial"/>
          <w:sz w:val="20"/>
          <w:szCs w:val="20"/>
          <w:lang w:val="lv-LV"/>
        </w:rPr>
        <w:t>, ar vidējo cenu 2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477F8D" w:rsidRPr="000A3F10">
        <w:rPr>
          <w:rFonts w:ascii="Arial" w:hAnsi="Arial"/>
          <w:sz w:val="20"/>
          <w:szCs w:val="20"/>
          <w:lang w:val="lv-LV"/>
        </w:rPr>
        <w:t>540</w:t>
      </w:r>
      <w:r w:rsidR="00B9446D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 w:rsidRPr="000A3F10">
        <w:rPr>
          <w:rFonts w:ascii="Arial" w:hAnsi="Arial"/>
          <w:sz w:val="20"/>
          <w:szCs w:val="20"/>
          <w:lang w:val="lv-LV"/>
        </w:rPr>
        <w:t>EUR</w:t>
      </w:r>
      <w:r w:rsidR="00B4216B">
        <w:rPr>
          <w:rFonts w:ascii="Arial" w:hAnsi="Arial"/>
          <w:sz w:val="20"/>
          <w:szCs w:val="20"/>
          <w:lang w:val="lv-LV"/>
        </w:rPr>
        <w:t>/m²</w:t>
      </w:r>
      <w:r w:rsidR="00B9446D" w:rsidRPr="000A3F10">
        <w:rPr>
          <w:rFonts w:ascii="Arial" w:hAnsi="Arial"/>
          <w:sz w:val="20"/>
          <w:szCs w:val="20"/>
          <w:lang w:val="lv-LV"/>
        </w:rPr>
        <w:t>.</w:t>
      </w:r>
    </w:p>
    <w:p w14:paraId="3A7DB96C" w14:textId="1B364A7C" w:rsidR="0091756F" w:rsidRPr="000A3F10" w:rsidRDefault="00F65392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Dārgākais darījums reģistrēts Buldur</w:t>
      </w:r>
      <w:r w:rsidR="0047740F" w:rsidRPr="000A3F10">
        <w:rPr>
          <w:rFonts w:ascii="Arial" w:hAnsi="Arial"/>
          <w:sz w:val="20"/>
          <w:szCs w:val="20"/>
          <w:lang w:val="lv-LV"/>
        </w:rPr>
        <w:t xml:space="preserve">u </w:t>
      </w:r>
      <w:r w:rsidRPr="000A3F10">
        <w:rPr>
          <w:rFonts w:ascii="Arial" w:hAnsi="Arial"/>
          <w:sz w:val="20"/>
          <w:szCs w:val="20"/>
          <w:lang w:val="lv-LV"/>
        </w:rPr>
        <w:t xml:space="preserve">prospektā </w:t>
      </w:r>
      <w:r w:rsidR="0091756F" w:rsidRPr="000A3F10">
        <w:rPr>
          <w:rFonts w:ascii="Arial" w:hAnsi="Arial"/>
          <w:sz w:val="20"/>
          <w:szCs w:val="20"/>
          <w:lang w:val="lv-LV"/>
        </w:rPr>
        <w:t>228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>m²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plašam </w:t>
      </w:r>
      <w:r w:rsidRPr="000A3F10">
        <w:rPr>
          <w:rFonts w:ascii="Arial" w:hAnsi="Arial"/>
          <w:sz w:val="20"/>
          <w:szCs w:val="20"/>
          <w:lang w:val="lv-LV"/>
        </w:rPr>
        <w:t>dzīvoklim</w:t>
      </w:r>
      <w:r w:rsidR="008B3539" w:rsidRPr="000A3F10">
        <w:rPr>
          <w:rFonts w:ascii="Arial" w:hAnsi="Arial"/>
          <w:sz w:val="20"/>
          <w:szCs w:val="20"/>
          <w:lang w:val="lv-LV"/>
        </w:rPr>
        <w:t xml:space="preserve"> ar</w:t>
      </w:r>
      <w:r w:rsidR="0091756F" w:rsidRPr="000A3F10">
        <w:rPr>
          <w:rFonts w:ascii="Arial" w:hAnsi="Arial"/>
          <w:sz w:val="20"/>
          <w:szCs w:val="20"/>
          <w:lang w:val="lv-LV"/>
        </w:rPr>
        <w:t xml:space="preserve"> 143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>m²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lielu </w:t>
      </w:r>
      <w:r w:rsidRPr="000A3F10">
        <w:rPr>
          <w:rFonts w:ascii="Arial" w:hAnsi="Arial"/>
          <w:sz w:val="20"/>
          <w:szCs w:val="20"/>
          <w:lang w:val="lv-LV"/>
        </w:rPr>
        <w:t xml:space="preserve">terasi – darījuma summa </w:t>
      </w:r>
    </w:p>
    <w:p w14:paraId="3B0772D4" w14:textId="7853AE3E" w:rsidR="00F65392" w:rsidRPr="000A3F10" w:rsidRDefault="0091756F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lastRenderedPageBreak/>
        <w:t>1 100 00</w:t>
      </w:r>
      <w:r w:rsidR="00F65392" w:rsidRPr="000A3F10">
        <w:rPr>
          <w:rFonts w:ascii="Arial" w:hAnsi="Arial"/>
          <w:sz w:val="20"/>
          <w:szCs w:val="20"/>
          <w:lang w:val="lv-LV"/>
        </w:rPr>
        <w:t xml:space="preserve">0 </w:t>
      </w:r>
      <w:r w:rsidR="00B4216B">
        <w:rPr>
          <w:rFonts w:ascii="Arial" w:hAnsi="Arial"/>
          <w:sz w:val="20"/>
          <w:szCs w:val="20"/>
          <w:lang w:val="lv-LV"/>
        </w:rPr>
        <w:t>eiro</w:t>
      </w:r>
      <w:r w:rsidR="00F65392" w:rsidRPr="000A3F10">
        <w:rPr>
          <w:rFonts w:ascii="Arial" w:hAnsi="Arial"/>
          <w:sz w:val="20"/>
          <w:szCs w:val="20"/>
          <w:lang w:val="lv-LV"/>
        </w:rPr>
        <w:t xml:space="preserve"> jeb</w:t>
      </w:r>
      <w:r w:rsidR="00F94F06" w:rsidRPr="000A3F10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4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868</w:t>
      </w:r>
      <w:r w:rsidR="00F65392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eiro </w:t>
      </w:r>
      <w:r w:rsidR="00F65392" w:rsidRPr="000A3F10">
        <w:rPr>
          <w:rFonts w:ascii="Arial" w:hAnsi="Arial"/>
          <w:sz w:val="20"/>
          <w:szCs w:val="20"/>
          <w:lang w:val="lv-LV"/>
        </w:rPr>
        <w:t xml:space="preserve">par kopējās platības </w:t>
      </w:r>
      <w:r w:rsidR="00B4216B">
        <w:rPr>
          <w:rFonts w:ascii="Arial" w:hAnsi="Arial"/>
          <w:sz w:val="20"/>
          <w:szCs w:val="20"/>
          <w:lang w:val="lv-LV"/>
        </w:rPr>
        <w:t>kvadrātmetru.</w:t>
      </w:r>
    </w:p>
    <w:p w14:paraId="1C45BC9A" w14:textId="1B49BF98" w:rsidR="00F65392" w:rsidRPr="000A3F10" w:rsidRDefault="00F65392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Otrs d</w:t>
      </w:r>
      <w:r w:rsidR="00A36480" w:rsidRPr="000A3F10">
        <w:rPr>
          <w:rFonts w:ascii="Arial" w:hAnsi="Arial"/>
          <w:sz w:val="20"/>
          <w:szCs w:val="20"/>
          <w:lang w:val="lv-LV"/>
        </w:rPr>
        <w:t>ārgākais darījums reģistrēts Dzintar</w:t>
      </w:r>
      <w:r w:rsidR="005A01C5" w:rsidRPr="000A3F10">
        <w:rPr>
          <w:rFonts w:ascii="Arial" w:hAnsi="Arial"/>
          <w:sz w:val="20"/>
          <w:szCs w:val="20"/>
          <w:lang w:val="lv-LV"/>
        </w:rPr>
        <w:t>u prospektā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netālu no jū</w:t>
      </w:r>
      <w:r w:rsidR="00551C71" w:rsidRPr="000A3F10">
        <w:rPr>
          <w:rFonts w:ascii="Arial" w:hAnsi="Arial"/>
          <w:sz w:val="20"/>
          <w:szCs w:val="20"/>
          <w:lang w:val="lv-LV"/>
        </w:rPr>
        <w:t>ras</w:t>
      </w:r>
      <w:r w:rsidR="00B4216B">
        <w:rPr>
          <w:rFonts w:ascii="Arial" w:hAnsi="Arial"/>
          <w:sz w:val="20"/>
          <w:szCs w:val="20"/>
          <w:lang w:val="lv-LV"/>
        </w:rPr>
        <w:t xml:space="preserve">. Tur pārdots 210 m² plašs dzīvoklis ar </w:t>
      </w:r>
      <w:r w:rsidR="0091756F" w:rsidRPr="000A3F10">
        <w:rPr>
          <w:rFonts w:ascii="Arial" w:hAnsi="Arial"/>
          <w:sz w:val="20"/>
          <w:szCs w:val="20"/>
          <w:lang w:val="lv-LV"/>
        </w:rPr>
        <w:t>110</w:t>
      </w:r>
      <w:r w:rsidR="00A3648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m² lielu </w:t>
      </w:r>
      <w:r w:rsidR="00A36480" w:rsidRPr="000A3F10">
        <w:rPr>
          <w:rFonts w:ascii="Arial" w:hAnsi="Arial"/>
          <w:sz w:val="20"/>
          <w:szCs w:val="20"/>
          <w:lang w:val="lv-LV"/>
        </w:rPr>
        <w:t xml:space="preserve">terasi – darījuma summa </w:t>
      </w:r>
      <w:r w:rsidR="0091756F" w:rsidRPr="000A3F10">
        <w:rPr>
          <w:rFonts w:ascii="Arial" w:hAnsi="Arial"/>
          <w:sz w:val="20"/>
          <w:szCs w:val="20"/>
          <w:lang w:val="lv-LV"/>
        </w:rPr>
        <w:t>904 000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>eiro</w:t>
      </w:r>
      <w:r w:rsidR="00A36480" w:rsidRPr="000A3F10">
        <w:rPr>
          <w:rFonts w:ascii="Arial" w:hAnsi="Arial"/>
          <w:sz w:val="20"/>
          <w:szCs w:val="20"/>
          <w:lang w:val="lv-LV"/>
        </w:rPr>
        <w:t xml:space="preserve"> jeb </w:t>
      </w:r>
      <w:r w:rsidR="0091756F" w:rsidRPr="000A3F10">
        <w:rPr>
          <w:rFonts w:ascii="Arial" w:hAnsi="Arial"/>
          <w:sz w:val="20"/>
          <w:szCs w:val="20"/>
          <w:lang w:val="lv-LV"/>
        </w:rPr>
        <w:t>4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91756F" w:rsidRPr="000A3F10">
        <w:rPr>
          <w:rFonts w:ascii="Arial" w:hAnsi="Arial"/>
          <w:sz w:val="20"/>
          <w:szCs w:val="20"/>
          <w:lang w:val="lv-LV"/>
        </w:rPr>
        <w:t>304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eiro </w:t>
      </w:r>
      <w:r w:rsidR="00A36480" w:rsidRPr="000A3F10">
        <w:rPr>
          <w:rFonts w:ascii="Arial" w:hAnsi="Arial"/>
          <w:sz w:val="20"/>
          <w:szCs w:val="20"/>
          <w:lang w:val="lv-LV"/>
        </w:rPr>
        <w:t>par</w:t>
      </w:r>
      <w:r w:rsidRPr="000A3F10">
        <w:rPr>
          <w:rFonts w:ascii="Arial" w:hAnsi="Arial"/>
          <w:sz w:val="20"/>
          <w:szCs w:val="20"/>
          <w:lang w:val="lv-LV"/>
        </w:rPr>
        <w:t xml:space="preserve"> kopējās platības</w:t>
      </w:r>
      <w:r w:rsidR="00A36480" w:rsidRPr="000A3F10">
        <w:rPr>
          <w:rFonts w:ascii="Arial" w:hAnsi="Arial"/>
          <w:sz w:val="20"/>
          <w:szCs w:val="20"/>
          <w:lang w:val="lv-LV"/>
        </w:rPr>
        <w:t xml:space="preserve"> kv</w:t>
      </w:r>
      <w:r w:rsidR="00B4216B">
        <w:rPr>
          <w:rFonts w:ascii="Arial" w:hAnsi="Arial"/>
          <w:sz w:val="20"/>
          <w:szCs w:val="20"/>
          <w:lang w:val="lv-LV"/>
        </w:rPr>
        <w:t>adrātmetru</w:t>
      </w:r>
      <w:r w:rsidR="00A36480" w:rsidRPr="000A3F10">
        <w:rPr>
          <w:rFonts w:ascii="Arial" w:hAnsi="Arial"/>
          <w:sz w:val="20"/>
          <w:szCs w:val="20"/>
          <w:lang w:val="lv-LV"/>
        </w:rPr>
        <w:t>.</w:t>
      </w:r>
    </w:p>
    <w:p w14:paraId="18414363" w14:textId="6DE72EAA" w:rsidR="00685354" w:rsidRPr="000A3F10" w:rsidRDefault="002B2099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0"/>
          <w:szCs w:val="20"/>
          <w:lang w:val="lv-LV"/>
        </w:rPr>
        <w:t>Jauno projektu cenas 20</w:t>
      </w:r>
      <w:r w:rsidR="00E8261C" w:rsidRPr="000A3F10">
        <w:rPr>
          <w:rFonts w:ascii="Arial" w:hAnsi="Arial"/>
          <w:b/>
          <w:sz w:val="20"/>
          <w:szCs w:val="20"/>
          <w:lang w:val="lv-LV"/>
        </w:rPr>
        <w:t>2</w:t>
      </w:r>
      <w:r w:rsidR="00027BAE" w:rsidRPr="000A3F10">
        <w:rPr>
          <w:rFonts w:ascii="Arial" w:hAnsi="Arial"/>
          <w:b/>
          <w:sz w:val="20"/>
          <w:szCs w:val="20"/>
          <w:lang w:val="lv-LV"/>
        </w:rPr>
        <w:t>5</w:t>
      </w:r>
      <w:r w:rsidR="00685354" w:rsidRPr="000A3F10">
        <w:rPr>
          <w:rFonts w:ascii="Arial" w:hAnsi="Arial"/>
          <w:b/>
          <w:sz w:val="20"/>
          <w:szCs w:val="20"/>
          <w:lang w:val="lv-LV"/>
        </w:rPr>
        <w:t>. gada beigās:</w:t>
      </w:r>
    </w:p>
    <w:p w14:paraId="1AC2F98B" w14:textId="66F86536" w:rsidR="00685354" w:rsidRPr="000A3F10" w:rsidRDefault="000F4A75" w:rsidP="000A3F10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posmā no Asariem līdz Dubultiem</w:t>
      </w:r>
      <w:r w:rsidR="002B2099" w:rsidRPr="000A3F10">
        <w:rPr>
          <w:rFonts w:ascii="Arial" w:hAnsi="Arial"/>
          <w:sz w:val="20"/>
          <w:szCs w:val="20"/>
          <w:lang w:val="lv-LV"/>
        </w:rPr>
        <w:t xml:space="preserve">: </w:t>
      </w:r>
      <w:r w:rsidR="00B4216B">
        <w:rPr>
          <w:rFonts w:ascii="Arial" w:hAnsi="Arial"/>
          <w:sz w:val="20"/>
          <w:szCs w:val="20"/>
          <w:lang w:val="lv-LV"/>
        </w:rPr>
        <w:t xml:space="preserve">no </w:t>
      </w:r>
      <w:r w:rsidR="00A272B3" w:rsidRPr="000A3F10">
        <w:rPr>
          <w:rFonts w:ascii="Arial" w:hAnsi="Arial"/>
          <w:sz w:val="20"/>
          <w:szCs w:val="20"/>
          <w:lang w:val="lv-LV"/>
        </w:rPr>
        <w:t>2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A272B3" w:rsidRPr="000A3F10">
        <w:rPr>
          <w:rFonts w:ascii="Arial" w:hAnsi="Arial"/>
          <w:sz w:val="20"/>
          <w:szCs w:val="20"/>
          <w:lang w:val="lv-LV"/>
        </w:rPr>
        <w:t>100</w:t>
      </w:r>
      <w:r w:rsidR="002B209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līdz </w:t>
      </w:r>
      <w:r w:rsidR="00C13BBF" w:rsidRPr="000A3F10">
        <w:rPr>
          <w:rFonts w:ascii="Arial" w:hAnsi="Arial"/>
          <w:sz w:val="20"/>
          <w:szCs w:val="20"/>
          <w:lang w:val="lv-LV"/>
        </w:rPr>
        <w:t>3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A272B3" w:rsidRPr="000A3F10">
        <w:rPr>
          <w:rFonts w:ascii="Arial" w:hAnsi="Arial"/>
          <w:sz w:val="20"/>
          <w:szCs w:val="20"/>
          <w:lang w:val="lv-LV"/>
        </w:rPr>
        <w:t>6</w:t>
      </w:r>
      <w:r w:rsidR="00C13BBF" w:rsidRPr="000A3F10">
        <w:rPr>
          <w:rFonts w:ascii="Arial" w:hAnsi="Arial"/>
          <w:sz w:val="20"/>
          <w:szCs w:val="20"/>
          <w:lang w:val="lv-LV"/>
        </w:rPr>
        <w:t>00</w:t>
      </w:r>
      <w:r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44EC1566" w14:textId="07C094CF" w:rsidR="00685354" w:rsidRPr="000A3F10" w:rsidRDefault="000F4A75" w:rsidP="000A3F10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posmā no D</w:t>
      </w:r>
      <w:r w:rsidR="00685354" w:rsidRPr="000A3F10">
        <w:rPr>
          <w:rFonts w:ascii="Arial" w:hAnsi="Arial"/>
          <w:sz w:val="20"/>
          <w:szCs w:val="20"/>
          <w:lang w:val="lv-LV"/>
        </w:rPr>
        <w:t>ubul</w:t>
      </w:r>
      <w:r w:rsidRPr="000A3F10">
        <w:rPr>
          <w:rFonts w:ascii="Arial" w:hAnsi="Arial"/>
          <w:sz w:val="20"/>
          <w:szCs w:val="20"/>
          <w:lang w:val="lv-LV"/>
        </w:rPr>
        <w:t>tiem līdz Lielupei</w:t>
      </w:r>
      <w:r w:rsidR="008D735B" w:rsidRPr="000A3F10">
        <w:rPr>
          <w:rFonts w:ascii="Arial" w:hAnsi="Arial"/>
          <w:sz w:val="20"/>
          <w:szCs w:val="20"/>
          <w:lang w:val="lv-LV"/>
        </w:rPr>
        <w:t xml:space="preserve">: </w:t>
      </w:r>
      <w:r w:rsidR="00B4216B">
        <w:rPr>
          <w:rFonts w:ascii="Arial" w:hAnsi="Arial"/>
          <w:sz w:val="20"/>
          <w:szCs w:val="20"/>
          <w:lang w:val="lv-LV"/>
        </w:rPr>
        <w:t xml:space="preserve">no </w:t>
      </w:r>
      <w:r w:rsidR="00315DBD" w:rsidRPr="000A3F10">
        <w:rPr>
          <w:rFonts w:ascii="Arial" w:hAnsi="Arial"/>
          <w:sz w:val="20"/>
          <w:szCs w:val="20"/>
          <w:lang w:val="lv-LV"/>
        </w:rPr>
        <w:t>2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027BAE" w:rsidRPr="000A3F10">
        <w:rPr>
          <w:rFonts w:ascii="Arial" w:hAnsi="Arial"/>
          <w:sz w:val="20"/>
          <w:szCs w:val="20"/>
          <w:lang w:val="lv-LV"/>
        </w:rPr>
        <w:t>4</w:t>
      </w:r>
      <w:r w:rsidR="00D13909" w:rsidRPr="000A3F10">
        <w:rPr>
          <w:rFonts w:ascii="Arial" w:hAnsi="Arial"/>
          <w:sz w:val="20"/>
          <w:szCs w:val="20"/>
          <w:lang w:val="lv-LV"/>
        </w:rPr>
        <w:t>00</w:t>
      </w:r>
      <w:r w:rsidR="00315DBD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līdz </w:t>
      </w:r>
      <w:r w:rsidR="00027BAE" w:rsidRPr="000A3F10">
        <w:rPr>
          <w:rFonts w:ascii="Arial" w:hAnsi="Arial"/>
          <w:sz w:val="20"/>
          <w:szCs w:val="20"/>
          <w:lang w:val="lv-LV"/>
        </w:rPr>
        <w:t>4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027BAE" w:rsidRPr="000A3F10">
        <w:rPr>
          <w:rFonts w:ascii="Arial" w:hAnsi="Arial"/>
          <w:sz w:val="20"/>
          <w:szCs w:val="20"/>
          <w:lang w:val="lv-LV"/>
        </w:rPr>
        <w:t>2</w:t>
      </w:r>
      <w:r w:rsidR="00D13909" w:rsidRPr="000A3F10">
        <w:rPr>
          <w:rFonts w:ascii="Arial" w:hAnsi="Arial"/>
          <w:sz w:val="20"/>
          <w:szCs w:val="20"/>
          <w:lang w:val="lv-LV"/>
        </w:rPr>
        <w:t>00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EUR/</w:t>
      </w:r>
      <w:r w:rsidRPr="000A3F10">
        <w:rPr>
          <w:rFonts w:ascii="Arial" w:hAnsi="Arial"/>
          <w:sz w:val="20"/>
          <w:szCs w:val="20"/>
          <w:lang w:val="lv-LV"/>
        </w:rPr>
        <w:t>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2FFDC3F8" w14:textId="6FE14002" w:rsidR="00685354" w:rsidRPr="000A3F10" w:rsidRDefault="000F4A75" w:rsidP="000A3F10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dzīvokļi ekskluzīvos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proje</w:t>
      </w:r>
      <w:r w:rsidRPr="000A3F10">
        <w:rPr>
          <w:rFonts w:ascii="Arial" w:hAnsi="Arial"/>
          <w:sz w:val="20"/>
          <w:szCs w:val="20"/>
          <w:lang w:val="lv-LV"/>
        </w:rPr>
        <w:t>ktos</w:t>
      </w:r>
      <w:r w:rsidR="002B2099" w:rsidRPr="000A3F10">
        <w:rPr>
          <w:rFonts w:ascii="Arial" w:hAnsi="Arial"/>
          <w:sz w:val="20"/>
          <w:szCs w:val="20"/>
          <w:lang w:val="lv-LV"/>
        </w:rPr>
        <w:t xml:space="preserve">: </w:t>
      </w:r>
      <w:r w:rsidR="00B4216B">
        <w:rPr>
          <w:rFonts w:ascii="Arial" w:hAnsi="Arial"/>
          <w:sz w:val="20"/>
          <w:szCs w:val="20"/>
          <w:lang w:val="lv-LV"/>
        </w:rPr>
        <w:t xml:space="preserve">no </w:t>
      </w:r>
      <w:r w:rsidR="0086224D" w:rsidRPr="000A3F10">
        <w:rPr>
          <w:rFonts w:ascii="Arial" w:hAnsi="Arial"/>
          <w:sz w:val="20"/>
          <w:szCs w:val="20"/>
          <w:lang w:val="lv-LV"/>
        </w:rPr>
        <w:t>4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027BAE" w:rsidRPr="000A3F10">
        <w:rPr>
          <w:rFonts w:ascii="Arial" w:hAnsi="Arial"/>
          <w:sz w:val="20"/>
          <w:szCs w:val="20"/>
          <w:lang w:val="lv-LV"/>
        </w:rPr>
        <w:t>6</w:t>
      </w:r>
      <w:r w:rsidR="00315DBD" w:rsidRPr="000A3F10">
        <w:rPr>
          <w:rFonts w:ascii="Arial" w:hAnsi="Arial"/>
          <w:sz w:val="20"/>
          <w:szCs w:val="20"/>
          <w:lang w:val="lv-LV"/>
        </w:rPr>
        <w:t>00</w:t>
      </w:r>
      <w:r w:rsidR="00DF1CBD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 xml:space="preserve">līdz </w:t>
      </w:r>
      <w:r w:rsidR="00315DBD" w:rsidRPr="000A3F10">
        <w:rPr>
          <w:rFonts w:ascii="Arial" w:hAnsi="Arial"/>
          <w:sz w:val="20"/>
          <w:szCs w:val="20"/>
          <w:lang w:val="lv-LV"/>
        </w:rPr>
        <w:t>7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="00027BAE" w:rsidRPr="000A3F10">
        <w:rPr>
          <w:rFonts w:ascii="Arial" w:hAnsi="Arial"/>
          <w:sz w:val="20"/>
          <w:szCs w:val="20"/>
          <w:lang w:val="lv-LV"/>
        </w:rPr>
        <w:t>8</w:t>
      </w:r>
      <w:r w:rsidR="00315DBD" w:rsidRPr="000A3F10">
        <w:rPr>
          <w:rFonts w:ascii="Arial" w:hAnsi="Arial"/>
          <w:sz w:val="20"/>
          <w:szCs w:val="20"/>
          <w:lang w:val="lv-LV"/>
        </w:rPr>
        <w:t>00</w:t>
      </w:r>
      <w:r w:rsidR="003B326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85354" w:rsidRPr="000A3F10">
        <w:rPr>
          <w:rFonts w:ascii="Arial" w:hAnsi="Arial"/>
          <w:sz w:val="20"/>
          <w:szCs w:val="20"/>
          <w:lang w:val="lv-LV"/>
        </w:rPr>
        <w:t>EUR/</w:t>
      </w:r>
      <w:r w:rsidRPr="000A3F10">
        <w:rPr>
          <w:rFonts w:ascii="Arial" w:hAnsi="Arial"/>
          <w:sz w:val="20"/>
          <w:szCs w:val="20"/>
          <w:lang w:val="lv-LV"/>
        </w:rPr>
        <w:t>m²</w:t>
      </w:r>
      <w:r w:rsidR="00685354" w:rsidRPr="000A3F10">
        <w:rPr>
          <w:rFonts w:ascii="Arial" w:hAnsi="Arial"/>
          <w:sz w:val="20"/>
          <w:szCs w:val="20"/>
          <w:lang w:val="lv-LV"/>
        </w:rPr>
        <w:t>.</w:t>
      </w:r>
    </w:p>
    <w:p w14:paraId="045571C9" w14:textId="13240B98" w:rsidR="00A93D73" w:rsidRPr="000A3F10" w:rsidRDefault="0091756F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Analizējot piedāvājumu datus, redzams</w:t>
      </w:r>
      <w:r w:rsidR="00B4216B">
        <w:rPr>
          <w:rFonts w:ascii="Arial" w:hAnsi="Arial"/>
          <w:sz w:val="20"/>
          <w:szCs w:val="20"/>
          <w:lang w:val="lv-LV"/>
        </w:rPr>
        <w:t>,</w:t>
      </w:r>
      <w:r w:rsidRPr="000A3F10">
        <w:rPr>
          <w:rFonts w:ascii="Arial" w:hAnsi="Arial"/>
          <w:sz w:val="20"/>
          <w:szCs w:val="20"/>
          <w:lang w:val="lv-LV"/>
        </w:rPr>
        <w:t xml:space="preserve"> ka arī 2024.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gadā piedāvājuma </w:t>
      </w:r>
      <w:r w:rsidR="00B4216B" w:rsidRPr="000A3F10">
        <w:rPr>
          <w:rFonts w:ascii="Arial" w:hAnsi="Arial"/>
          <w:sz w:val="20"/>
          <w:szCs w:val="20"/>
          <w:lang w:val="lv-LV"/>
        </w:rPr>
        <w:t xml:space="preserve">lielākā </w:t>
      </w:r>
      <w:r w:rsidRPr="000A3F10">
        <w:rPr>
          <w:rFonts w:ascii="Arial" w:hAnsi="Arial"/>
          <w:sz w:val="20"/>
          <w:szCs w:val="20"/>
          <w:lang w:val="lv-LV"/>
        </w:rPr>
        <w:t>cena grupa gada beigās bija cenu kategorijā no 2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400 </w:t>
      </w:r>
      <w:r w:rsidR="00B4216B">
        <w:rPr>
          <w:rFonts w:ascii="Arial" w:hAnsi="Arial"/>
          <w:sz w:val="20"/>
          <w:szCs w:val="20"/>
          <w:lang w:val="lv-LV"/>
        </w:rPr>
        <w:t xml:space="preserve">līdz </w:t>
      </w:r>
      <w:r w:rsidRPr="000A3F10">
        <w:rPr>
          <w:rFonts w:ascii="Arial" w:hAnsi="Arial"/>
          <w:sz w:val="20"/>
          <w:szCs w:val="20"/>
          <w:lang w:val="lv-LV"/>
        </w:rPr>
        <w:t>3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600 EUR/m</w:t>
      </w:r>
      <w:r w:rsidR="00B4216B">
        <w:rPr>
          <w:rFonts w:ascii="Arial" w:hAnsi="Arial"/>
          <w:sz w:val="20"/>
          <w:szCs w:val="20"/>
          <w:lang w:val="lv-LV"/>
        </w:rPr>
        <w:t>²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4216B">
        <w:rPr>
          <w:rFonts w:ascii="Arial" w:hAnsi="Arial"/>
          <w:sz w:val="20"/>
          <w:szCs w:val="20"/>
          <w:lang w:val="lv-LV"/>
        </w:rPr>
        <w:t>– š</w:t>
      </w:r>
      <w:r w:rsidRPr="000A3F10">
        <w:rPr>
          <w:rFonts w:ascii="Arial" w:hAnsi="Arial"/>
          <w:sz w:val="20"/>
          <w:szCs w:val="20"/>
          <w:lang w:val="lv-LV"/>
        </w:rPr>
        <w:t>īs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grupas īpatsvars piedāvājuma tirgū bija ap 67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%, bet augstākā cenu piedāvājuma grupa ar cenām no 3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800 </w:t>
      </w:r>
      <w:r w:rsidR="00B4216B">
        <w:rPr>
          <w:rFonts w:ascii="Arial" w:hAnsi="Arial"/>
          <w:sz w:val="20"/>
          <w:szCs w:val="20"/>
          <w:lang w:val="lv-LV"/>
        </w:rPr>
        <w:t xml:space="preserve">līdz </w:t>
      </w:r>
      <w:r w:rsidRPr="000A3F10">
        <w:rPr>
          <w:rFonts w:ascii="Arial" w:hAnsi="Arial"/>
          <w:sz w:val="20"/>
          <w:szCs w:val="20"/>
          <w:lang w:val="lv-LV"/>
        </w:rPr>
        <w:t>7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800 EUR/</w:t>
      </w:r>
      <w:r w:rsidR="00B4216B">
        <w:rPr>
          <w:rFonts w:ascii="Arial" w:hAnsi="Arial"/>
          <w:sz w:val="20"/>
          <w:szCs w:val="20"/>
          <w:lang w:val="lv-LV"/>
        </w:rPr>
        <w:t>m²</w:t>
      </w:r>
      <w:r w:rsidRPr="000A3F10">
        <w:rPr>
          <w:rFonts w:ascii="Arial" w:hAnsi="Arial"/>
          <w:sz w:val="20"/>
          <w:szCs w:val="20"/>
          <w:lang w:val="lv-LV"/>
        </w:rPr>
        <w:t xml:space="preserve"> veidoja ap 10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% no kopējā piedāvājum</w:t>
      </w:r>
      <w:r w:rsidR="00B4216B">
        <w:rPr>
          <w:rFonts w:ascii="Arial" w:hAnsi="Arial"/>
          <w:sz w:val="20"/>
          <w:szCs w:val="20"/>
          <w:lang w:val="lv-LV"/>
        </w:rPr>
        <w:t>u</w:t>
      </w:r>
      <w:r w:rsidRPr="000A3F10">
        <w:rPr>
          <w:rFonts w:ascii="Arial" w:hAnsi="Arial"/>
          <w:sz w:val="20"/>
          <w:szCs w:val="20"/>
          <w:lang w:val="lv-LV"/>
        </w:rPr>
        <w:t xml:space="preserve"> skaita. Jānorāda, ka zemākajā cenu kategorijā galvenokārt bija dzīvokļi pirmajos stāvos, ar kopējā platībā ieskaitītām plašām terasēm un dzīvokļiem bez apdares. Atsevišķu attīstītāju piedāvājumos bija arī tādas cenas, kas pārsniedza 10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000 EUR/m², taču tie bija nedaudzi īpaši ekskluzīvi projekti unikālā atrašanās vietā un ar apdari.</w:t>
      </w:r>
    </w:p>
    <w:p w14:paraId="6870AABD" w14:textId="339AF33C" w:rsidR="005D02A7" w:rsidRPr="000A3F10" w:rsidRDefault="00A93D73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Līdzīgi kā </w:t>
      </w:r>
      <w:r w:rsidR="00B4216B">
        <w:rPr>
          <w:rFonts w:ascii="Arial" w:hAnsi="Arial"/>
          <w:sz w:val="20"/>
          <w:szCs w:val="20"/>
          <w:lang w:val="lv-LV"/>
        </w:rPr>
        <w:t xml:space="preserve">ar </w:t>
      </w:r>
      <w:r w:rsidRPr="000A3F10">
        <w:rPr>
          <w:rFonts w:ascii="Arial" w:hAnsi="Arial"/>
          <w:sz w:val="20"/>
          <w:szCs w:val="20"/>
          <w:lang w:val="lv-LV"/>
        </w:rPr>
        <w:t>sērijveida dzīvokļu segmentu, piedāvājumu skaits, īpaši vidējo cenu sadaļā, būtiski samazināj</w:t>
      </w:r>
      <w:r w:rsidR="00B4216B">
        <w:rPr>
          <w:rFonts w:ascii="Arial" w:hAnsi="Arial"/>
          <w:sz w:val="20"/>
          <w:szCs w:val="20"/>
          <w:lang w:val="lv-LV"/>
        </w:rPr>
        <w:t>ās</w:t>
      </w:r>
      <w:r w:rsidRPr="000A3F10">
        <w:rPr>
          <w:rFonts w:ascii="Arial" w:hAnsi="Arial"/>
          <w:sz w:val="20"/>
          <w:szCs w:val="20"/>
          <w:lang w:val="lv-LV"/>
        </w:rPr>
        <w:t xml:space="preserve"> un</w:t>
      </w:r>
      <w:r w:rsidR="00B4216B">
        <w:rPr>
          <w:rFonts w:ascii="Arial" w:hAnsi="Arial"/>
          <w:sz w:val="20"/>
          <w:szCs w:val="20"/>
          <w:lang w:val="lv-LV"/>
        </w:rPr>
        <w:t xml:space="preserve">, salīdzinot ar </w:t>
      </w:r>
      <w:r w:rsidRPr="000A3F10">
        <w:rPr>
          <w:rFonts w:ascii="Arial" w:hAnsi="Arial"/>
          <w:sz w:val="20"/>
          <w:szCs w:val="20"/>
          <w:lang w:val="lv-LV"/>
        </w:rPr>
        <w:t>2024.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gadu</w:t>
      </w:r>
      <w:r w:rsidR="00B4216B">
        <w:rPr>
          <w:rFonts w:ascii="Arial" w:hAnsi="Arial"/>
          <w:sz w:val="20"/>
          <w:szCs w:val="20"/>
          <w:lang w:val="lv-LV"/>
        </w:rPr>
        <w:t>,</w:t>
      </w:r>
      <w:r w:rsidRPr="000A3F10">
        <w:rPr>
          <w:rFonts w:ascii="Arial" w:hAnsi="Arial"/>
          <w:sz w:val="20"/>
          <w:szCs w:val="20"/>
          <w:lang w:val="lv-LV"/>
        </w:rPr>
        <w:t xml:space="preserve"> sa</w:t>
      </w:r>
      <w:r w:rsidR="00B4216B">
        <w:rPr>
          <w:rFonts w:ascii="Arial" w:hAnsi="Arial"/>
          <w:sz w:val="20"/>
          <w:szCs w:val="20"/>
          <w:lang w:val="lv-LV"/>
        </w:rPr>
        <w:t xml:space="preserve">ruka </w:t>
      </w:r>
      <w:r w:rsidRPr="000A3F10">
        <w:rPr>
          <w:rFonts w:ascii="Arial" w:hAnsi="Arial"/>
          <w:sz w:val="20"/>
          <w:szCs w:val="20"/>
          <w:lang w:val="lv-LV"/>
        </w:rPr>
        <w:t>par 38</w:t>
      </w:r>
      <w:r w:rsidR="00B4216B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%</w:t>
      </w:r>
      <w:r w:rsidR="00B4216B">
        <w:rPr>
          <w:rFonts w:ascii="Arial" w:hAnsi="Arial"/>
          <w:sz w:val="20"/>
          <w:szCs w:val="20"/>
          <w:lang w:val="lv-LV"/>
        </w:rPr>
        <w:t>.</w:t>
      </w:r>
    </w:p>
    <w:p w14:paraId="2E86EC9D" w14:textId="71E72198" w:rsidR="00685354" w:rsidRPr="000A3F10" w:rsidRDefault="00685354" w:rsidP="000A3F10">
      <w:pPr>
        <w:pStyle w:val="Standard"/>
        <w:spacing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4"/>
          <w:szCs w:val="24"/>
          <w:lang w:val="lv-LV"/>
        </w:rPr>
        <w:t>Privātmājas</w:t>
      </w:r>
    </w:p>
    <w:p w14:paraId="7182290D" w14:textId="706BE609" w:rsidR="00F0667E" w:rsidRPr="000A3F10" w:rsidRDefault="00C45F47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Privātmāju segments</w:t>
      </w:r>
      <w:r w:rsidR="00063622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5489A">
        <w:rPr>
          <w:rFonts w:ascii="Arial" w:hAnsi="Arial"/>
          <w:sz w:val="20"/>
          <w:szCs w:val="20"/>
          <w:lang w:val="lv-LV"/>
        </w:rPr>
        <w:t xml:space="preserve">2025. gadā </w:t>
      </w:r>
      <w:r w:rsidR="00A93D73" w:rsidRPr="000A3F10">
        <w:rPr>
          <w:rFonts w:ascii="Arial" w:hAnsi="Arial"/>
          <w:sz w:val="20"/>
          <w:szCs w:val="20"/>
          <w:lang w:val="lv-LV"/>
        </w:rPr>
        <w:t>uzrādīj</w:t>
      </w:r>
      <w:r w:rsidR="00C5489A">
        <w:rPr>
          <w:rFonts w:ascii="Arial" w:hAnsi="Arial"/>
          <w:sz w:val="20"/>
          <w:szCs w:val="20"/>
          <w:lang w:val="lv-LV"/>
        </w:rPr>
        <w:t>a</w:t>
      </w:r>
      <w:r w:rsidR="00A93D73" w:rsidRPr="000A3F10">
        <w:rPr>
          <w:rFonts w:ascii="Arial" w:hAnsi="Arial"/>
          <w:sz w:val="20"/>
          <w:szCs w:val="20"/>
          <w:lang w:val="lv-LV"/>
        </w:rPr>
        <w:t xml:space="preserve"> būtisku aktivitātes pieaugumu</w:t>
      </w:r>
      <w:r w:rsidR="00C5489A">
        <w:rPr>
          <w:rFonts w:ascii="Arial" w:hAnsi="Arial"/>
          <w:sz w:val="20"/>
          <w:szCs w:val="20"/>
          <w:lang w:val="lv-LV"/>
        </w:rPr>
        <w:t xml:space="preserve"> (</w:t>
      </w:r>
      <w:r w:rsidR="00A93D73" w:rsidRPr="000A3F10">
        <w:rPr>
          <w:rFonts w:ascii="Arial" w:hAnsi="Arial"/>
          <w:sz w:val="20"/>
          <w:szCs w:val="20"/>
          <w:lang w:val="lv-LV"/>
        </w:rPr>
        <w:t>2024.</w:t>
      </w:r>
      <w:r w:rsidR="00C5489A">
        <w:rPr>
          <w:rFonts w:ascii="Arial" w:hAnsi="Arial"/>
          <w:sz w:val="20"/>
          <w:szCs w:val="20"/>
          <w:lang w:val="lv-LV"/>
        </w:rPr>
        <w:t xml:space="preserve"> un </w:t>
      </w:r>
      <w:r w:rsidR="00A93D73" w:rsidRPr="000A3F10">
        <w:rPr>
          <w:rFonts w:ascii="Arial" w:hAnsi="Arial"/>
          <w:sz w:val="20"/>
          <w:szCs w:val="20"/>
          <w:lang w:val="lv-LV"/>
        </w:rPr>
        <w:t xml:space="preserve">2023. gadā </w:t>
      </w:r>
      <w:r w:rsidR="00C5489A">
        <w:rPr>
          <w:rFonts w:ascii="Arial" w:hAnsi="Arial"/>
          <w:sz w:val="20"/>
          <w:szCs w:val="20"/>
          <w:lang w:val="lv-LV"/>
        </w:rPr>
        <w:t xml:space="preserve">šis segments </w:t>
      </w:r>
      <w:r w:rsidR="00A93D73" w:rsidRPr="000A3F10">
        <w:rPr>
          <w:rFonts w:ascii="Arial" w:hAnsi="Arial"/>
          <w:sz w:val="20"/>
          <w:szCs w:val="20"/>
          <w:lang w:val="lv-LV"/>
        </w:rPr>
        <w:t>piedzīvoja būtisku darījumu skaita kritumu</w:t>
      </w:r>
      <w:r w:rsidR="00C5489A">
        <w:rPr>
          <w:rFonts w:ascii="Arial" w:hAnsi="Arial"/>
          <w:sz w:val="20"/>
          <w:szCs w:val="20"/>
          <w:lang w:val="lv-LV"/>
        </w:rPr>
        <w:t xml:space="preserve">). </w:t>
      </w:r>
      <w:r w:rsidR="00A93D73" w:rsidRPr="000A3F10">
        <w:rPr>
          <w:rFonts w:ascii="Arial" w:hAnsi="Arial"/>
          <w:sz w:val="20"/>
          <w:szCs w:val="20"/>
          <w:lang w:val="lv-LV"/>
        </w:rPr>
        <w:t>2025.</w:t>
      </w:r>
      <w:r w:rsidR="00C5489A">
        <w:rPr>
          <w:rFonts w:ascii="Arial" w:hAnsi="Arial"/>
          <w:sz w:val="20"/>
          <w:szCs w:val="20"/>
          <w:lang w:val="lv-LV"/>
        </w:rPr>
        <w:t xml:space="preserve"> </w:t>
      </w:r>
      <w:r w:rsidR="00A93D73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C5489A">
        <w:rPr>
          <w:rFonts w:ascii="Arial" w:hAnsi="Arial"/>
          <w:sz w:val="20"/>
          <w:szCs w:val="20"/>
          <w:lang w:val="lv-LV"/>
        </w:rPr>
        <w:t>notika</w:t>
      </w:r>
      <w:r w:rsidR="00A93D73" w:rsidRPr="000A3F10">
        <w:rPr>
          <w:rFonts w:ascii="Arial" w:hAnsi="Arial"/>
          <w:sz w:val="20"/>
          <w:szCs w:val="20"/>
          <w:lang w:val="lv-LV"/>
        </w:rPr>
        <w:t xml:space="preserve"> 151 darījum</w:t>
      </w:r>
      <w:r w:rsidR="00C5489A">
        <w:rPr>
          <w:rFonts w:ascii="Arial" w:hAnsi="Arial"/>
          <w:sz w:val="20"/>
          <w:szCs w:val="20"/>
          <w:lang w:val="lv-LV"/>
        </w:rPr>
        <w:t>s</w:t>
      </w:r>
      <w:r w:rsidR="00A93D73" w:rsidRPr="000A3F10">
        <w:rPr>
          <w:rFonts w:ascii="Arial" w:hAnsi="Arial"/>
          <w:sz w:val="20"/>
          <w:szCs w:val="20"/>
          <w:lang w:val="lv-LV"/>
        </w:rPr>
        <w:t>, kas būtisk</w:t>
      </w:r>
      <w:r w:rsidR="00C5489A">
        <w:rPr>
          <w:rFonts w:ascii="Arial" w:hAnsi="Arial"/>
          <w:sz w:val="20"/>
          <w:szCs w:val="20"/>
          <w:lang w:val="lv-LV"/>
        </w:rPr>
        <w:t xml:space="preserve">i </w:t>
      </w:r>
      <w:r w:rsidR="00A93D73" w:rsidRPr="000A3F10">
        <w:rPr>
          <w:rFonts w:ascii="Arial" w:hAnsi="Arial"/>
          <w:sz w:val="20"/>
          <w:szCs w:val="20"/>
          <w:lang w:val="lv-LV"/>
        </w:rPr>
        <w:t>pieaug</w:t>
      </w:r>
      <w:r w:rsidR="00C5489A">
        <w:rPr>
          <w:rFonts w:ascii="Arial" w:hAnsi="Arial"/>
          <w:sz w:val="20"/>
          <w:szCs w:val="20"/>
          <w:lang w:val="lv-LV"/>
        </w:rPr>
        <w:t xml:space="preserve">a (+61 %), salīdzinot ar </w:t>
      </w:r>
      <w:r w:rsidR="009D24F7" w:rsidRPr="000A3F10">
        <w:rPr>
          <w:rFonts w:ascii="Arial" w:hAnsi="Arial"/>
          <w:sz w:val="20"/>
          <w:szCs w:val="20"/>
          <w:lang w:val="lv-LV"/>
        </w:rPr>
        <w:t>2024. gadu</w:t>
      </w:r>
      <w:r w:rsidR="00C5489A">
        <w:rPr>
          <w:rFonts w:ascii="Arial" w:hAnsi="Arial"/>
          <w:sz w:val="20"/>
          <w:szCs w:val="20"/>
          <w:lang w:val="lv-LV"/>
        </w:rPr>
        <w:t>,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 kad tika </w:t>
      </w:r>
      <w:r w:rsidR="001A4F5A" w:rsidRPr="000A3F10">
        <w:rPr>
          <w:rFonts w:ascii="Arial" w:hAnsi="Arial"/>
          <w:sz w:val="20"/>
          <w:szCs w:val="20"/>
          <w:lang w:val="lv-LV"/>
        </w:rPr>
        <w:t>r</w:t>
      </w:r>
      <w:r w:rsidR="00F0667E" w:rsidRPr="000A3F10">
        <w:rPr>
          <w:rFonts w:ascii="Arial" w:hAnsi="Arial"/>
          <w:sz w:val="20"/>
          <w:szCs w:val="20"/>
          <w:lang w:val="lv-LV"/>
        </w:rPr>
        <w:t>eģistrēt</w:t>
      </w:r>
      <w:r w:rsidR="009D24F7" w:rsidRPr="000A3F10">
        <w:rPr>
          <w:rFonts w:ascii="Arial" w:hAnsi="Arial"/>
          <w:sz w:val="20"/>
          <w:szCs w:val="20"/>
          <w:lang w:val="lv-LV"/>
        </w:rPr>
        <w:t>i</w:t>
      </w:r>
      <w:r w:rsidR="00156C3B" w:rsidRPr="000A3F10">
        <w:rPr>
          <w:rFonts w:ascii="Arial" w:hAnsi="Arial"/>
          <w:sz w:val="20"/>
          <w:szCs w:val="20"/>
          <w:lang w:val="lv-LV"/>
        </w:rPr>
        <w:t xml:space="preserve"> tikai</w:t>
      </w:r>
      <w:r w:rsidR="004C60F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E2784" w:rsidRPr="000A3F10">
        <w:rPr>
          <w:rFonts w:ascii="Arial" w:hAnsi="Arial"/>
          <w:sz w:val="20"/>
          <w:szCs w:val="20"/>
          <w:lang w:val="lv-LV"/>
        </w:rPr>
        <w:t>9</w:t>
      </w:r>
      <w:r w:rsidR="00BC2711" w:rsidRPr="000A3F10">
        <w:rPr>
          <w:rFonts w:ascii="Arial" w:hAnsi="Arial"/>
          <w:sz w:val="20"/>
          <w:szCs w:val="20"/>
          <w:lang w:val="lv-LV"/>
        </w:rPr>
        <w:t>4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 darījumi</w:t>
      </w:r>
      <w:r w:rsidR="00C5489A">
        <w:rPr>
          <w:rFonts w:ascii="Arial" w:hAnsi="Arial"/>
          <w:sz w:val="20"/>
          <w:szCs w:val="20"/>
          <w:lang w:val="lv-LV"/>
        </w:rPr>
        <w:t xml:space="preserve">, un salīdzinot ar </w:t>
      </w:r>
      <w:r w:rsidR="00D4563E" w:rsidRPr="000A3F10">
        <w:rPr>
          <w:rFonts w:ascii="Arial" w:hAnsi="Arial"/>
          <w:sz w:val="20"/>
          <w:szCs w:val="20"/>
          <w:lang w:val="lv-LV"/>
        </w:rPr>
        <w:t>2023.</w:t>
      </w:r>
      <w:r w:rsidR="00C5489A">
        <w:rPr>
          <w:rFonts w:ascii="Arial" w:hAnsi="Arial"/>
          <w:sz w:val="20"/>
          <w:szCs w:val="20"/>
          <w:lang w:val="lv-LV"/>
        </w:rPr>
        <w:t xml:space="preserve"> </w:t>
      </w:r>
      <w:r w:rsidR="00D4563E" w:rsidRPr="000A3F10">
        <w:rPr>
          <w:rFonts w:ascii="Arial" w:hAnsi="Arial"/>
          <w:sz w:val="20"/>
          <w:szCs w:val="20"/>
          <w:lang w:val="lv-LV"/>
        </w:rPr>
        <w:t>gadu</w:t>
      </w:r>
      <w:r w:rsidR="00246778" w:rsidRPr="000A3F10">
        <w:rPr>
          <w:rFonts w:ascii="Arial" w:hAnsi="Arial"/>
          <w:sz w:val="20"/>
          <w:szCs w:val="20"/>
          <w:lang w:val="lv-LV"/>
        </w:rPr>
        <w:t>,</w:t>
      </w:r>
      <w:r w:rsidR="00D4563E" w:rsidRPr="000A3F10">
        <w:rPr>
          <w:rFonts w:ascii="Arial" w:hAnsi="Arial"/>
          <w:sz w:val="20"/>
          <w:szCs w:val="20"/>
          <w:lang w:val="lv-LV"/>
        </w:rPr>
        <w:t xml:space="preserve"> kad bija reģist</w:t>
      </w:r>
      <w:r w:rsidR="00246778" w:rsidRPr="000A3F10">
        <w:rPr>
          <w:rFonts w:ascii="Arial" w:hAnsi="Arial"/>
          <w:sz w:val="20"/>
          <w:szCs w:val="20"/>
          <w:lang w:val="lv-LV"/>
        </w:rPr>
        <w:t>r</w:t>
      </w:r>
      <w:r w:rsidR="00D4563E" w:rsidRPr="000A3F10">
        <w:rPr>
          <w:rFonts w:ascii="Arial" w:hAnsi="Arial"/>
          <w:sz w:val="20"/>
          <w:szCs w:val="20"/>
          <w:lang w:val="lv-LV"/>
        </w:rPr>
        <w:t>ēti 96 darījumi</w:t>
      </w:r>
      <w:r w:rsidR="00C5489A">
        <w:rPr>
          <w:rFonts w:ascii="Arial" w:hAnsi="Arial"/>
          <w:sz w:val="20"/>
          <w:szCs w:val="20"/>
          <w:lang w:val="lv-LV"/>
        </w:rPr>
        <w:t xml:space="preserve">. Taču </w:t>
      </w:r>
      <w:r w:rsidR="00C5489A">
        <w:rPr>
          <w:rFonts w:ascii="Arial" w:hAnsi="Arial"/>
          <w:sz w:val="20"/>
          <w:szCs w:val="20"/>
          <w:lang w:val="lv-LV"/>
        </w:rPr>
        <w:t xml:space="preserve">2025. gadā </w:t>
      </w:r>
      <w:r w:rsidR="00C5489A">
        <w:rPr>
          <w:rFonts w:ascii="Arial" w:hAnsi="Arial"/>
          <w:sz w:val="20"/>
          <w:szCs w:val="20"/>
          <w:lang w:val="lv-LV"/>
        </w:rPr>
        <w:t>darījumu skaits</w:t>
      </w:r>
      <w:r w:rsidR="00C5489A">
        <w:rPr>
          <w:rFonts w:ascii="Arial" w:hAnsi="Arial"/>
          <w:sz w:val="20"/>
          <w:szCs w:val="20"/>
          <w:lang w:val="lv-LV"/>
        </w:rPr>
        <w:t xml:space="preserve"> bija ievērojami mazāks</w:t>
      </w:r>
      <w:r w:rsidR="00C5489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5489A">
        <w:rPr>
          <w:rFonts w:ascii="Arial" w:hAnsi="Arial"/>
          <w:sz w:val="20"/>
          <w:szCs w:val="20"/>
          <w:lang w:val="lv-LV"/>
        </w:rPr>
        <w:t xml:space="preserve">nekā </w:t>
      </w:r>
      <w:r w:rsidR="00156C3B" w:rsidRPr="000A3F10">
        <w:rPr>
          <w:rFonts w:ascii="Arial" w:hAnsi="Arial"/>
          <w:sz w:val="20"/>
          <w:szCs w:val="20"/>
          <w:lang w:val="lv-LV"/>
        </w:rPr>
        <w:t>2022. gad</w:t>
      </w:r>
      <w:r w:rsidR="00C5489A">
        <w:rPr>
          <w:rFonts w:ascii="Arial" w:hAnsi="Arial"/>
          <w:sz w:val="20"/>
          <w:szCs w:val="20"/>
          <w:lang w:val="lv-LV"/>
        </w:rPr>
        <w:t xml:space="preserve">ā, </w:t>
      </w:r>
      <w:r w:rsidR="00AF037D" w:rsidRPr="000A3F10">
        <w:rPr>
          <w:rFonts w:ascii="Arial" w:hAnsi="Arial"/>
          <w:sz w:val="20"/>
          <w:szCs w:val="20"/>
          <w:lang w:val="lv-LV"/>
        </w:rPr>
        <w:t xml:space="preserve">kad tika </w:t>
      </w:r>
      <w:r w:rsidR="00156C3B" w:rsidRPr="000A3F10">
        <w:rPr>
          <w:rFonts w:ascii="Arial" w:hAnsi="Arial"/>
          <w:sz w:val="20"/>
          <w:szCs w:val="20"/>
          <w:lang w:val="lv-LV"/>
        </w:rPr>
        <w:t>reģistrēt</w:t>
      </w:r>
      <w:r w:rsidR="00AF037D" w:rsidRPr="000A3F10">
        <w:rPr>
          <w:rFonts w:ascii="Arial" w:hAnsi="Arial"/>
          <w:sz w:val="20"/>
          <w:szCs w:val="20"/>
          <w:lang w:val="lv-LV"/>
        </w:rPr>
        <w:t>i</w:t>
      </w:r>
      <w:r w:rsidR="00842EE1" w:rsidRPr="000A3F10">
        <w:rPr>
          <w:rFonts w:ascii="Arial" w:hAnsi="Arial"/>
          <w:sz w:val="20"/>
          <w:szCs w:val="20"/>
          <w:lang w:val="lv-LV"/>
        </w:rPr>
        <w:t xml:space="preserve"> 232</w:t>
      </w:r>
      <w:r w:rsidR="00156C3B"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9D24F7" w:rsidRPr="000A3F10">
        <w:rPr>
          <w:rFonts w:ascii="Arial" w:hAnsi="Arial"/>
          <w:sz w:val="20"/>
          <w:szCs w:val="20"/>
          <w:lang w:val="lv-LV"/>
        </w:rPr>
        <w:t>i.</w:t>
      </w:r>
      <w:r w:rsidR="004A5C31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C72305" w:rsidRPr="000A3F10">
        <w:rPr>
          <w:rFonts w:ascii="Arial" w:hAnsi="Arial"/>
          <w:sz w:val="20"/>
          <w:szCs w:val="20"/>
          <w:lang w:val="lv-LV"/>
        </w:rPr>
        <w:t xml:space="preserve">Darījumu skaita 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pieaugums </w:t>
      </w:r>
      <w:r w:rsidR="00C5489A">
        <w:rPr>
          <w:rFonts w:ascii="Arial" w:hAnsi="Arial"/>
          <w:sz w:val="20"/>
          <w:szCs w:val="20"/>
          <w:lang w:val="lv-LV"/>
        </w:rPr>
        <w:t xml:space="preserve">gan </w:t>
      </w:r>
      <w:r w:rsidR="009D24F7" w:rsidRPr="000A3F10">
        <w:rPr>
          <w:rFonts w:ascii="Arial" w:hAnsi="Arial"/>
          <w:sz w:val="20"/>
          <w:szCs w:val="20"/>
          <w:lang w:val="lv-LV"/>
        </w:rPr>
        <w:t>skaidrojums</w:t>
      </w:r>
      <w:r w:rsidR="004C60F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9D24F7" w:rsidRPr="000A3F10">
        <w:rPr>
          <w:rFonts w:ascii="Arial" w:hAnsi="Arial"/>
          <w:sz w:val="20"/>
          <w:szCs w:val="20"/>
          <w:lang w:val="lv-LV"/>
        </w:rPr>
        <w:t>ar ēku iegādi rekonstrukcijas mērķiem, gan</w:t>
      </w:r>
      <w:r w:rsidR="00C72E9A" w:rsidRPr="000A3F10">
        <w:rPr>
          <w:rFonts w:ascii="Arial" w:hAnsi="Arial"/>
          <w:sz w:val="20"/>
          <w:szCs w:val="20"/>
          <w:lang w:val="lv-LV"/>
        </w:rPr>
        <w:t xml:space="preserve"> saistīts</w:t>
      </w:r>
      <w:r w:rsidR="004C60F8" w:rsidRPr="000A3F10">
        <w:rPr>
          <w:rFonts w:ascii="Arial" w:hAnsi="Arial"/>
          <w:sz w:val="20"/>
          <w:szCs w:val="20"/>
          <w:lang w:val="lv-LV"/>
        </w:rPr>
        <w:t xml:space="preserve"> ar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 būtisku kredītlikmju samazinājumu un iepriekšējo gadu potenciālo klientu nogaidīšanas politiku.</w:t>
      </w:r>
    </w:p>
    <w:p w14:paraId="45DD2AD6" w14:textId="7C29DD28" w:rsidR="0085492B" w:rsidRPr="000A3F10" w:rsidRDefault="00C72E9A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</w:t>
      </w:r>
      <w:r w:rsidR="007453E4" w:rsidRPr="000A3F10">
        <w:rPr>
          <w:rFonts w:ascii="Arial" w:hAnsi="Arial"/>
          <w:sz w:val="20"/>
          <w:szCs w:val="20"/>
          <w:lang w:val="lv-LV"/>
        </w:rPr>
        <w:t>a</w:t>
      </w:r>
      <w:r w:rsidR="0094779E" w:rsidRPr="000A3F10">
        <w:rPr>
          <w:rFonts w:ascii="Arial" w:hAnsi="Arial"/>
          <w:sz w:val="20"/>
          <w:szCs w:val="20"/>
          <w:lang w:val="lv-LV"/>
        </w:rPr>
        <w:t>rījumu vidējā</w:t>
      </w:r>
      <w:r w:rsidR="00BE15CC" w:rsidRPr="000A3F10">
        <w:rPr>
          <w:rFonts w:ascii="Arial" w:hAnsi="Arial"/>
          <w:sz w:val="20"/>
          <w:szCs w:val="20"/>
          <w:lang w:val="lv-LV"/>
        </w:rPr>
        <w:t xml:space="preserve"> cena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 nedaudz samazināj</w:t>
      </w:r>
      <w:r w:rsidR="00C5489A">
        <w:rPr>
          <w:rFonts w:ascii="Arial" w:hAnsi="Arial"/>
          <w:sz w:val="20"/>
          <w:szCs w:val="20"/>
          <w:lang w:val="lv-LV"/>
        </w:rPr>
        <w:t>ās</w:t>
      </w:r>
      <w:r w:rsidR="00B93DF2">
        <w:rPr>
          <w:rFonts w:ascii="Arial" w:hAnsi="Arial"/>
          <w:sz w:val="20"/>
          <w:szCs w:val="20"/>
          <w:lang w:val="lv-LV"/>
        </w:rPr>
        <w:t>. T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as skaidrojams ar </w:t>
      </w:r>
      <w:r w:rsidR="00B93DF2">
        <w:rPr>
          <w:rFonts w:ascii="Arial" w:hAnsi="Arial"/>
          <w:sz w:val="20"/>
          <w:szCs w:val="20"/>
          <w:lang w:val="lv-LV"/>
        </w:rPr>
        <w:t xml:space="preserve">to, ka palielinājās </w:t>
      </w:r>
      <w:r w:rsidR="009D24F7" w:rsidRPr="000A3F10">
        <w:rPr>
          <w:rFonts w:ascii="Arial" w:hAnsi="Arial"/>
          <w:sz w:val="20"/>
          <w:szCs w:val="20"/>
          <w:lang w:val="lv-LV"/>
        </w:rPr>
        <w:t>darījum</w:t>
      </w:r>
      <w:r w:rsidR="00B93DF2">
        <w:rPr>
          <w:rFonts w:ascii="Arial" w:hAnsi="Arial"/>
          <w:sz w:val="20"/>
          <w:szCs w:val="20"/>
          <w:lang w:val="lv-LV"/>
        </w:rPr>
        <w:t xml:space="preserve">u skaits ar ēkām, kurām bija sliktāks </w:t>
      </w:r>
      <w:r w:rsidR="009D24F7" w:rsidRPr="000A3F10">
        <w:rPr>
          <w:rFonts w:ascii="Arial" w:hAnsi="Arial"/>
          <w:sz w:val="20"/>
          <w:szCs w:val="20"/>
          <w:lang w:val="lv-LV"/>
        </w:rPr>
        <w:t>tehnisk</w:t>
      </w:r>
      <w:r w:rsidR="00B93DF2">
        <w:rPr>
          <w:rFonts w:ascii="Arial" w:hAnsi="Arial"/>
          <w:sz w:val="20"/>
          <w:szCs w:val="20"/>
          <w:lang w:val="lv-LV"/>
        </w:rPr>
        <w:t>ais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 stāvokli</w:t>
      </w:r>
      <w:r w:rsidR="00B93DF2">
        <w:rPr>
          <w:rFonts w:ascii="Arial" w:hAnsi="Arial"/>
          <w:sz w:val="20"/>
          <w:szCs w:val="20"/>
          <w:lang w:val="lv-LV"/>
        </w:rPr>
        <w:t>s,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 un būtiski </w:t>
      </w:r>
      <w:r w:rsidR="00B93DF2">
        <w:rPr>
          <w:rFonts w:ascii="Arial" w:hAnsi="Arial"/>
          <w:sz w:val="20"/>
          <w:szCs w:val="20"/>
          <w:lang w:val="lv-LV"/>
        </w:rPr>
        <w:t xml:space="preserve">pieauga darījumu skaits 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teritoriāli lētākajā segmentā </w:t>
      </w:r>
      <w:r w:rsidR="00B93DF2">
        <w:rPr>
          <w:rFonts w:ascii="Arial" w:hAnsi="Arial"/>
          <w:sz w:val="20"/>
          <w:szCs w:val="20"/>
          <w:lang w:val="lv-LV"/>
        </w:rPr>
        <w:t xml:space="preserve">no </w:t>
      </w:r>
      <w:r w:rsidR="009D24F7" w:rsidRPr="000A3F10">
        <w:rPr>
          <w:rFonts w:ascii="Arial" w:hAnsi="Arial"/>
          <w:sz w:val="20"/>
          <w:szCs w:val="20"/>
          <w:lang w:val="lv-LV"/>
        </w:rPr>
        <w:t>Asari</w:t>
      </w:r>
      <w:r w:rsidR="00B93DF2">
        <w:rPr>
          <w:rFonts w:ascii="Arial" w:hAnsi="Arial"/>
          <w:sz w:val="20"/>
          <w:szCs w:val="20"/>
          <w:lang w:val="lv-LV"/>
        </w:rPr>
        <w:t xml:space="preserve">em līdz </w:t>
      </w:r>
      <w:r w:rsidR="009D24F7" w:rsidRPr="000A3F10">
        <w:rPr>
          <w:rFonts w:ascii="Arial" w:hAnsi="Arial"/>
          <w:sz w:val="20"/>
          <w:szCs w:val="20"/>
          <w:lang w:val="lv-LV"/>
        </w:rPr>
        <w:t>Sloka</w:t>
      </w:r>
      <w:r w:rsidR="00B93DF2">
        <w:rPr>
          <w:rFonts w:ascii="Arial" w:hAnsi="Arial"/>
          <w:sz w:val="20"/>
          <w:szCs w:val="20"/>
          <w:lang w:val="lv-LV"/>
        </w:rPr>
        <w:t>i</w:t>
      </w:r>
      <w:r w:rsidR="009D24F7" w:rsidRPr="000A3F10">
        <w:rPr>
          <w:rFonts w:ascii="Arial" w:hAnsi="Arial"/>
          <w:sz w:val="20"/>
          <w:szCs w:val="20"/>
          <w:lang w:val="lv-LV"/>
        </w:rPr>
        <w:t>,</w:t>
      </w:r>
      <w:r w:rsidR="004C60F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93DF2">
        <w:rPr>
          <w:rFonts w:ascii="Arial" w:hAnsi="Arial"/>
          <w:sz w:val="20"/>
          <w:szCs w:val="20"/>
          <w:lang w:val="lv-LV"/>
        </w:rPr>
        <w:t>tādējādi g</w:t>
      </w:r>
      <w:r w:rsidR="00887EEC" w:rsidRPr="000A3F10">
        <w:rPr>
          <w:rFonts w:ascii="Arial" w:hAnsi="Arial"/>
          <w:sz w:val="20"/>
          <w:szCs w:val="20"/>
          <w:lang w:val="lv-LV"/>
        </w:rPr>
        <w:t xml:space="preserve">ada beigās </w:t>
      </w:r>
      <w:r w:rsidR="00B93DF2">
        <w:rPr>
          <w:rFonts w:ascii="Arial" w:hAnsi="Arial"/>
          <w:sz w:val="20"/>
          <w:szCs w:val="20"/>
          <w:lang w:val="lv-LV"/>
        </w:rPr>
        <w:t xml:space="preserve">darījumu vidējā cena </w:t>
      </w:r>
      <w:r w:rsidR="00887EEC" w:rsidRPr="000A3F10">
        <w:rPr>
          <w:rFonts w:ascii="Arial" w:hAnsi="Arial"/>
          <w:sz w:val="20"/>
          <w:szCs w:val="20"/>
          <w:lang w:val="lv-LV"/>
        </w:rPr>
        <w:t xml:space="preserve">sasniedza </w:t>
      </w:r>
      <w:r w:rsidR="009D24F7" w:rsidRPr="000A3F10">
        <w:rPr>
          <w:rFonts w:ascii="Arial" w:hAnsi="Arial"/>
          <w:sz w:val="20"/>
          <w:szCs w:val="20"/>
          <w:lang w:val="lv-LV"/>
        </w:rPr>
        <w:t>1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9D24F7" w:rsidRPr="000A3F10">
        <w:rPr>
          <w:rFonts w:ascii="Arial" w:hAnsi="Arial"/>
          <w:sz w:val="20"/>
          <w:szCs w:val="20"/>
          <w:lang w:val="lv-LV"/>
        </w:rPr>
        <w:t>596 EUR/</w:t>
      </w:r>
      <w:r w:rsidR="00B93DF2">
        <w:rPr>
          <w:rFonts w:ascii="Arial" w:hAnsi="Arial"/>
          <w:sz w:val="20"/>
          <w:szCs w:val="20"/>
          <w:lang w:val="lv-LV"/>
        </w:rPr>
        <w:t xml:space="preserve">m² </w:t>
      </w:r>
      <w:r w:rsidR="009D24F7" w:rsidRPr="000A3F10">
        <w:rPr>
          <w:rFonts w:ascii="Arial" w:hAnsi="Arial"/>
          <w:sz w:val="20"/>
          <w:szCs w:val="20"/>
          <w:lang w:val="lv-LV"/>
        </w:rPr>
        <w:t>(2025.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9D24F7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B93DF2">
        <w:rPr>
          <w:rFonts w:ascii="Arial" w:hAnsi="Arial"/>
          <w:sz w:val="20"/>
          <w:szCs w:val="20"/>
          <w:lang w:val="lv-LV"/>
        </w:rPr>
        <w:t xml:space="preserve">– </w:t>
      </w:r>
      <w:r w:rsidR="00246AD2" w:rsidRPr="000A3F10">
        <w:rPr>
          <w:rFonts w:ascii="Arial" w:hAnsi="Arial"/>
          <w:sz w:val="20"/>
          <w:szCs w:val="20"/>
          <w:lang w:val="lv-LV"/>
        </w:rPr>
        <w:t>1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246AD2" w:rsidRPr="000A3F10">
        <w:rPr>
          <w:rFonts w:ascii="Arial" w:hAnsi="Arial"/>
          <w:sz w:val="20"/>
          <w:szCs w:val="20"/>
          <w:lang w:val="lv-LV"/>
        </w:rPr>
        <w:t>629</w:t>
      </w:r>
      <w:r w:rsidR="00BE15CC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246AD2" w:rsidRPr="000A3F10">
        <w:rPr>
          <w:rFonts w:ascii="Arial" w:hAnsi="Arial"/>
          <w:sz w:val="20"/>
          <w:szCs w:val="20"/>
          <w:lang w:val="lv-LV"/>
        </w:rPr>
        <w:t>EUR/m</w:t>
      </w:r>
      <w:r w:rsidR="00B93DF2">
        <w:rPr>
          <w:rFonts w:ascii="Arial" w:hAnsi="Arial"/>
          <w:sz w:val="20"/>
          <w:szCs w:val="20"/>
          <w:lang w:val="lv-LV"/>
        </w:rPr>
        <w:t>²</w:t>
      </w:r>
      <w:r w:rsidR="009D24F7" w:rsidRPr="000A3F10">
        <w:rPr>
          <w:rFonts w:ascii="Arial" w:hAnsi="Arial"/>
          <w:sz w:val="20"/>
          <w:szCs w:val="20"/>
          <w:lang w:val="lv-LV"/>
        </w:rPr>
        <w:t>,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BE15CC" w:rsidRPr="000A3F10">
        <w:rPr>
          <w:rFonts w:ascii="Arial" w:hAnsi="Arial"/>
          <w:sz w:val="20"/>
          <w:szCs w:val="20"/>
          <w:lang w:val="lv-LV"/>
        </w:rPr>
        <w:t>2023.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BE15CC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B93DF2">
        <w:rPr>
          <w:rFonts w:ascii="Arial" w:hAnsi="Arial"/>
          <w:sz w:val="20"/>
          <w:szCs w:val="20"/>
          <w:lang w:val="lv-LV"/>
        </w:rPr>
        <w:t xml:space="preserve">– </w:t>
      </w:r>
      <w:r w:rsidR="004C60F8" w:rsidRPr="000A3F10">
        <w:rPr>
          <w:rFonts w:ascii="Arial" w:hAnsi="Arial"/>
          <w:sz w:val="20"/>
          <w:szCs w:val="20"/>
          <w:lang w:val="lv-LV"/>
        </w:rPr>
        <w:t>1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BE2784" w:rsidRPr="000A3F10">
        <w:rPr>
          <w:rFonts w:ascii="Arial" w:hAnsi="Arial"/>
          <w:sz w:val="20"/>
          <w:szCs w:val="20"/>
          <w:lang w:val="lv-LV"/>
        </w:rPr>
        <w:t>565</w:t>
      </w:r>
      <w:r w:rsidR="004C60F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0667E" w:rsidRPr="000A3F10">
        <w:rPr>
          <w:rFonts w:ascii="Arial" w:hAnsi="Arial"/>
          <w:sz w:val="20"/>
          <w:szCs w:val="20"/>
          <w:lang w:val="lv-LV"/>
        </w:rPr>
        <w:t>EUR/m</w:t>
      </w:r>
      <w:r w:rsidR="00B93DF2">
        <w:rPr>
          <w:rFonts w:ascii="Arial" w:hAnsi="Arial"/>
          <w:sz w:val="20"/>
          <w:szCs w:val="20"/>
          <w:lang w:val="lv-LV"/>
        </w:rPr>
        <w:t>²</w:t>
      </w:r>
      <w:r w:rsidR="00246AD2" w:rsidRPr="000A3F10">
        <w:rPr>
          <w:rFonts w:ascii="Arial" w:hAnsi="Arial"/>
          <w:sz w:val="20"/>
          <w:szCs w:val="20"/>
          <w:lang w:val="lv-LV"/>
        </w:rPr>
        <w:t>,</w:t>
      </w:r>
      <w:r w:rsidR="004C60F8" w:rsidRPr="000A3F10">
        <w:rPr>
          <w:rFonts w:ascii="Arial" w:hAnsi="Arial"/>
          <w:sz w:val="20"/>
          <w:szCs w:val="20"/>
          <w:lang w:val="lv-LV"/>
        </w:rPr>
        <w:t xml:space="preserve"> 2022.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4C60F8" w:rsidRPr="000A3F10">
        <w:rPr>
          <w:rFonts w:ascii="Arial" w:hAnsi="Arial"/>
          <w:sz w:val="20"/>
          <w:szCs w:val="20"/>
          <w:lang w:val="lv-LV"/>
        </w:rPr>
        <w:t>gadā – 1</w:t>
      </w:r>
      <w:r w:rsidR="00B93DF2">
        <w:rPr>
          <w:rFonts w:ascii="Arial" w:hAnsi="Arial"/>
          <w:sz w:val="20"/>
          <w:szCs w:val="20"/>
          <w:lang w:val="lv-LV"/>
        </w:rPr>
        <w:t> </w:t>
      </w:r>
      <w:r w:rsidR="004C60F8" w:rsidRPr="000A3F10">
        <w:rPr>
          <w:rFonts w:ascii="Arial" w:hAnsi="Arial"/>
          <w:sz w:val="20"/>
          <w:szCs w:val="20"/>
          <w:lang w:val="lv-LV"/>
        </w:rPr>
        <w:t>124</w:t>
      </w:r>
      <w:r w:rsidR="00B93DF2">
        <w:rPr>
          <w:rFonts w:ascii="Arial" w:hAnsi="Arial"/>
          <w:sz w:val="20"/>
          <w:szCs w:val="20"/>
          <w:lang w:val="lv-LV"/>
        </w:rPr>
        <w:t xml:space="preserve"> EUR/m²</w:t>
      </w:r>
      <w:r w:rsidR="004C60F8" w:rsidRPr="000A3F10">
        <w:rPr>
          <w:rFonts w:ascii="Arial" w:hAnsi="Arial"/>
          <w:sz w:val="20"/>
          <w:szCs w:val="20"/>
          <w:lang w:val="lv-LV"/>
        </w:rPr>
        <w:t xml:space="preserve">, </w:t>
      </w:r>
      <w:r w:rsidRPr="000A3F10">
        <w:rPr>
          <w:rFonts w:ascii="Arial" w:hAnsi="Arial"/>
          <w:sz w:val="20"/>
          <w:szCs w:val="20"/>
          <w:lang w:val="lv-LV"/>
        </w:rPr>
        <w:t>2021.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gadā – 1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 xml:space="preserve">350 EUR/m², </w:t>
      </w:r>
      <w:r w:rsidR="005907A4" w:rsidRPr="000A3F10">
        <w:rPr>
          <w:rFonts w:ascii="Arial" w:hAnsi="Arial"/>
          <w:sz w:val="20"/>
          <w:szCs w:val="20"/>
          <w:lang w:val="lv-LV"/>
        </w:rPr>
        <w:t>2020.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5907A4" w:rsidRPr="000A3F10">
        <w:rPr>
          <w:rFonts w:ascii="Arial" w:hAnsi="Arial"/>
          <w:sz w:val="20"/>
          <w:szCs w:val="20"/>
          <w:lang w:val="lv-LV"/>
        </w:rPr>
        <w:t>gadā – 1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5907A4" w:rsidRPr="000A3F10">
        <w:rPr>
          <w:rFonts w:ascii="Arial" w:hAnsi="Arial"/>
          <w:sz w:val="20"/>
          <w:szCs w:val="20"/>
          <w:lang w:val="lv-LV"/>
        </w:rPr>
        <w:t xml:space="preserve">030 EUR/m², </w:t>
      </w:r>
      <w:r w:rsidR="00F0667E" w:rsidRPr="000A3F10">
        <w:rPr>
          <w:rFonts w:ascii="Arial" w:hAnsi="Arial"/>
          <w:sz w:val="20"/>
          <w:szCs w:val="20"/>
          <w:lang w:val="lv-LV"/>
        </w:rPr>
        <w:t>2019.</w:t>
      </w:r>
      <w:r w:rsidR="00B93DF2">
        <w:rPr>
          <w:rFonts w:ascii="Arial" w:hAnsi="Arial"/>
          <w:sz w:val="20"/>
          <w:szCs w:val="20"/>
          <w:lang w:val="lv-LV"/>
        </w:rPr>
        <w:t xml:space="preserve"> </w:t>
      </w:r>
      <w:r w:rsidR="00F0667E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B93DF2">
        <w:rPr>
          <w:rFonts w:ascii="Arial" w:hAnsi="Arial"/>
          <w:sz w:val="20"/>
          <w:szCs w:val="20"/>
          <w:lang w:val="lv-LV"/>
        </w:rPr>
        <w:t xml:space="preserve">– </w:t>
      </w:r>
      <w:r w:rsidR="00C45F47" w:rsidRPr="000A3F10">
        <w:rPr>
          <w:rFonts w:ascii="Arial" w:hAnsi="Arial"/>
          <w:sz w:val="20"/>
          <w:szCs w:val="20"/>
          <w:lang w:val="lv-LV"/>
        </w:rPr>
        <w:t>947</w:t>
      </w:r>
      <w:r w:rsidR="00887EEC" w:rsidRPr="000A3F10">
        <w:rPr>
          <w:rFonts w:ascii="Arial" w:hAnsi="Arial"/>
          <w:sz w:val="20"/>
          <w:szCs w:val="20"/>
          <w:lang w:val="lv-LV"/>
        </w:rPr>
        <w:t xml:space="preserve"> EUR</w:t>
      </w:r>
      <w:r w:rsidR="0094779E" w:rsidRPr="000A3F10">
        <w:rPr>
          <w:rFonts w:ascii="Arial" w:hAnsi="Arial"/>
          <w:sz w:val="20"/>
          <w:szCs w:val="20"/>
          <w:lang w:val="lv-LV"/>
        </w:rPr>
        <w:t>/m²</w:t>
      </w:r>
      <w:r w:rsidR="00F0667E" w:rsidRPr="000A3F10">
        <w:rPr>
          <w:rFonts w:ascii="Arial" w:hAnsi="Arial"/>
          <w:sz w:val="20"/>
          <w:szCs w:val="20"/>
          <w:lang w:val="lv-LV"/>
        </w:rPr>
        <w:t>).</w:t>
      </w:r>
    </w:p>
    <w:p w14:paraId="38495AF2" w14:textId="0DE8DB91" w:rsidR="0085492B" w:rsidRPr="000A3F10" w:rsidRDefault="00163BD8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Jūrmalas</w:t>
      </w:r>
      <w:r w:rsidR="0085492B" w:rsidRPr="000A3F10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privātmāj</w:t>
      </w:r>
      <w:r w:rsidR="00B93DF2">
        <w:rPr>
          <w:rFonts w:ascii="Arial" w:hAnsi="Arial"/>
          <w:sz w:val="20"/>
          <w:szCs w:val="20"/>
          <w:lang w:val="lv-LV"/>
        </w:rPr>
        <w:t>u</w:t>
      </w:r>
      <w:r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B93DF2">
        <w:rPr>
          <w:rFonts w:ascii="Arial" w:hAnsi="Arial"/>
          <w:sz w:val="20"/>
          <w:szCs w:val="20"/>
          <w:lang w:val="lv-LV"/>
        </w:rPr>
        <w:t>u vidējie</w:t>
      </w:r>
      <w:r w:rsidRPr="000A3F10">
        <w:rPr>
          <w:rFonts w:ascii="Arial" w:hAnsi="Arial"/>
          <w:sz w:val="20"/>
          <w:szCs w:val="20"/>
          <w:lang w:val="lv-LV"/>
        </w:rPr>
        <w:t xml:space="preserve"> parametri: </w:t>
      </w:r>
      <w:r w:rsidR="008C3F71" w:rsidRPr="000A3F10">
        <w:rPr>
          <w:rFonts w:ascii="Arial" w:hAnsi="Arial"/>
          <w:sz w:val="20"/>
          <w:szCs w:val="20"/>
          <w:lang w:val="lv-LV"/>
        </w:rPr>
        <w:t>2</w:t>
      </w:r>
      <w:r w:rsidR="008E149A" w:rsidRPr="000A3F10">
        <w:rPr>
          <w:rFonts w:ascii="Arial" w:hAnsi="Arial"/>
          <w:sz w:val="20"/>
          <w:szCs w:val="20"/>
          <w:lang w:val="lv-LV"/>
        </w:rPr>
        <w:t>11</w:t>
      </w:r>
      <w:r w:rsidR="008C3F71" w:rsidRPr="000A3F10">
        <w:rPr>
          <w:rFonts w:ascii="Arial" w:hAnsi="Arial"/>
          <w:sz w:val="20"/>
          <w:szCs w:val="20"/>
          <w:lang w:val="lv-LV"/>
        </w:rPr>
        <w:t xml:space="preserve"> m</w:t>
      </w:r>
      <w:r w:rsidR="00B93DF2">
        <w:rPr>
          <w:rFonts w:ascii="Arial" w:hAnsi="Arial"/>
          <w:sz w:val="20"/>
          <w:szCs w:val="20"/>
          <w:lang w:val="lv-LV"/>
        </w:rPr>
        <w:t>²</w:t>
      </w:r>
      <w:r w:rsidR="0037245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B93DF2">
        <w:rPr>
          <w:rFonts w:ascii="Arial" w:hAnsi="Arial"/>
          <w:sz w:val="20"/>
          <w:szCs w:val="20"/>
          <w:lang w:val="lv-LV"/>
        </w:rPr>
        <w:t xml:space="preserve">plaša ēka uz 1678 m² liela </w:t>
      </w:r>
      <w:r w:rsidR="0037245F" w:rsidRPr="000A3F10">
        <w:rPr>
          <w:rFonts w:ascii="Arial" w:hAnsi="Arial"/>
          <w:sz w:val="20"/>
          <w:szCs w:val="20"/>
          <w:lang w:val="lv-LV"/>
        </w:rPr>
        <w:t>zemes</w:t>
      </w:r>
      <w:r w:rsidR="008C3F71" w:rsidRPr="000A3F10">
        <w:rPr>
          <w:rFonts w:ascii="Arial" w:hAnsi="Arial"/>
          <w:sz w:val="20"/>
          <w:szCs w:val="20"/>
          <w:lang w:val="lv-LV"/>
        </w:rPr>
        <w:t xml:space="preserve"> gabala</w:t>
      </w:r>
      <w:r w:rsidR="00B93DF2">
        <w:rPr>
          <w:rFonts w:ascii="Arial" w:hAnsi="Arial"/>
          <w:sz w:val="20"/>
          <w:szCs w:val="20"/>
          <w:lang w:val="lv-LV"/>
        </w:rPr>
        <w:t>.</w:t>
      </w:r>
    </w:p>
    <w:p w14:paraId="538CF197" w14:textId="594ECC0A" w:rsidR="00AC1AC4" w:rsidRPr="000A3F10" w:rsidRDefault="00AC1AC4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Cenu segmentā no </w:t>
      </w:r>
      <w:r w:rsidR="00C11E7B" w:rsidRPr="000A3F10">
        <w:rPr>
          <w:rFonts w:ascii="Arial" w:hAnsi="Arial"/>
          <w:sz w:val="20"/>
          <w:szCs w:val="20"/>
          <w:lang w:val="lv-LV"/>
        </w:rPr>
        <w:t>1 000 000</w:t>
      </w:r>
      <w:r w:rsidRPr="000A3F10">
        <w:rPr>
          <w:rFonts w:ascii="Arial" w:hAnsi="Arial"/>
          <w:sz w:val="20"/>
          <w:szCs w:val="20"/>
          <w:lang w:val="lv-LV"/>
        </w:rPr>
        <w:t xml:space="preserve"> līdz</w:t>
      </w:r>
      <w:r w:rsidR="006D4C6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2 8</w:t>
      </w:r>
      <w:r w:rsidR="006D4C68" w:rsidRPr="000A3F10">
        <w:rPr>
          <w:rFonts w:ascii="Arial" w:hAnsi="Arial"/>
          <w:sz w:val="20"/>
          <w:szCs w:val="20"/>
          <w:lang w:val="lv-LV"/>
        </w:rPr>
        <w:t>00 00</w:t>
      </w:r>
      <w:r w:rsidR="00C11E7B" w:rsidRPr="000A3F10">
        <w:rPr>
          <w:rFonts w:ascii="Arial" w:hAnsi="Arial"/>
          <w:sz w:val="20"/>
          <w:szCs w:val="20"/>
          <w:lang w:val="lv-LV"/>
        </w:rPr>
        <w:t>0</w:t>
      </w:r>
      <w:r w:rsidRPr="000A3F10">
        <w:rPr>
          <w:rFonts w:ascii="Arial" w:hAnsi="Arial"/>
          <w:sz w:val="20"/>
          <w:szCs w:val="20"/>
          <w:lang w:val="lv-LV"/>
        </w:rPr>
        <w:t xml:space="preserve"> eiro tika reģistrēti </w:t>
      </w:r>
      <w:r w:rsidR="00B93DF2">
        <w:rPr>
          <w:rFonts w:ascii="Arial" w:hAnsi="Arial"/>
          <w:sz w:val="20"/>
          <w:szCs w:val="20"/>
          <w:lang w:val="lv-LV"/>
        </w:rPr>
        <w:t xml:space="preserve">desmit </w:t>
      </w:r>
      <w:r w:rsidR="00F52FFD" w:rsidRPr="000A3F10">
        <w:rPr>
          <w:rFonts w:ascii="Arial" w:hAnsi="Arial"/>
          <w:sz w:val="20"/>
          <w:szCs w:val="20"/>
          <w:lang w:val="lv-LV"/>
        </w:rPr>
        <w:t>darījumi, tik</w:t>
      </w:r>
      <w:r w:rsidRPr="000A3F10">
        <w:rPr>
          <w:rFonts w:ascii="Arial" w:hAnsi="Arial"/>
          <w:sz w:val="20"/>
          <w:szCs w:val="20"/>
          <w:lang w:val="lv-LV"/>
        </w:rPr>
        <w:t xml:space="preserve">mēr </w:t>
      </w:r>
      <w:r w:rsidR="008E149A" w:rsidRPr="000A3F10">
        <w:rPr>
          <w:rFonts w:ascii="Arial" w:hAnsi="Arial"/>
          <w:sz w:val="20"/>
          <w:szCs w:val="20"/>
          <w:lang w:val="lv-LV"/>
        </w:rPr>
        <w:t>15</w:t>
      </w:r>
      <w:r w:rsidRPr="000A3F10">
        <w:rPr>
          <w:rFonts w:ascii="Arial" w:hAnsi="Arial"/>
          <w:sz w:val="20"/>
          <w:szCs w:val="20"/>
          <w:lang w:val="lv-LV"/>
        </w:rPr>
        <w:t xml:space="preserve"> darījumi notika cenu kategorijā no </w:t>
      </w:r>
      <w:r w:rsidR="00C11E7B" w:rsidRPr="000A3F10">
        <w:rPr>
          <w:rFonts w:ascii="Arial" w:hAnsi="Arial"/>
          <w:sz w:val="20"/>
          <w:szCs w:val="20"/>
          <w:lang w:val="lv-LV"/>
        </w:rPr>
        <w:t>500</w:t>
      </w:r>
      <w:r w:rsidRPr="000A3F10">
        <w:rPr>
          <w:rFonts w:ascii="Arial" w:hAnsi="Arial"/>
          <w:sz w:val="20"/>
          <w:szCs w:val="20"/>
          <w:lang w:val="lv-LV"/>
        </w:rPr>
        <w:t xml:space="preserve"> 000 līdz </w:t>
      </w:r>
      <w:r w:rsidR="00C11E7B" w:rsidRPr="000A3F10">
        <w:rPr>
          <w:rFonts w:ascii="Arial" w:hAnsi="Arial"/>
          <w:sz w:val="20"/>
          <w:szCs w:val="20"/>
          <w:lang w:val="lv-LV"/>
        </w:rPr>
        <w:t>1 000</w:t>
      </w:r>
      <w:r w:rsidRPr="000A3F10">
        <w:rPr>
          <w:rFonts w:ascii="Arial" w:hAnsi="Arial"/>
          <w:sz w:val="20"/>
          <w:szCs w:val="20"/>
          <w:lang w:val="lv-LV"/>
        </w:rPr>
        <w:t xml:space="preserve"> 000 </w:t>
      </w:r>
      <w:r w:rsidR="00F52FFD" w:rsidRPr="000A3F10">
        <w:rPr>
          <w:rFonts w:ascii="Arial" w:hAnsi="Arial"/>
          <w:sz w:val="20"/>
          <w:szCs w:val="20"/>
          <w:lang w:val="lv-LV"/>
        </w:rPr>
        <w:t>eiro</w:t>
      </w:r>
      <w:r w:rsidR="00041FCF" w:rsidRPr="000A3F10">
        <w:rPr>
          <w:rFonts w:ascii="Arial" w:hAnsi="Arial"/>
          <w:sz w:val="20"/>
          <w:szCs w:val="20"/>
          <w:lang w:val="lv-LV"/>
        </w:rPr>
        <w:t xml:space="preserve">. </w:t>
      </w:r>
      <w:r w:rsidRPr="000A3F10">
        <w:rPr>
          <w:rFonts w:ascii="Arial" w:hAnsi="Arial"/>
          <w:sz w:val="20"/>
          <w:szCs w:val="20"/>
          <w:lang w:val="lv-LV"/>
        </w:rPr>
        <w:t xml:space="preserve">Savukārt cenu kategorijā no </w:t>
      </w:r>
      <w:r w:rsidR="00C11E7B" w:rsidRPr="000A3F10">
        <w:rPr>
          <w:rFonts w:ascii="Arial" w:hAnsi="Arial"/>
          <w:sz w:val="20"/>
          <w:szCs w:val="20"/>
          <w:lang w:val="lv-LV"/>
        </w:rPr>
        <w:t>200</w:t>
      </w:r>
      <w:r w:rsidRPr="000A3F10">
        <w:rPr>
          <w:rFonts w:ascii="Arial" w:hAnsi="Arial"/>
          <w:sz w:val="20"/>
          <w:szCs w:val="20"/>
          <w:lang w:val="lv-LV"/>
        </w:rPr>
        <w:t xml:space="preserve"> 000 līdz </w:t>
      </w:r>
      <w:r w:rsidR="00C11E7B" w:rsidRPr="000A3F10">
        <w:rPr>
          <w:rFonts w:ascii="Arial" w:hAnsi="Arial"/>
          <w:sz w:val="20"/>
          <w:szCs w:val="20"/>
          <w:lang w:val="lv-LV"/>
        </w:rPr>
        <w:t>500</w:t>
      </w:r>
      <w:r w:rsidRPr="000A3F10">
        <w:rPr>
          <w:rFonts w:ascii="Arial" w:hAnsi="Arial"/>
          <w:sz w:val="20"/>
          <w:szCs w:val="20"/>
          <w:lang w:val="lv-LV"/>
        </w:rPr>
        <w:t xml:space="preserve"> 000 </w:t>
      </w:r>
      <w:r w:rsidR="00627554">
        <w:rPr>
          <w:rFonts w:ascii="Arial" w:hAnsi="Arial"/>
          <w:sz w:val="20"/>
          <w:szCs w:val="20"/>
          <w:lang w:val="lv-LV"/>
        </w:rPr>
        <w:t>eiro</w:t>
      </w:r>
      <w:r w:rsidRPr="000A3F10">
        <w:rPr>
          <w:rFonts w:ascii="Arial" w:hAnsi="Arial"/>
          <w:sz w:val="20"/>
          <w:szCs w:val="20"/>
          <w:lang w:val="lv-LV"/>
        </w:rPr>
        <w:t xml:space="preserve"> tika reģistrēt</w:t>
      </w:r>
      <w:r w:rsidR="00627554">
        <w:rPr>
          <w:rFonts w:ascii="Arial" w:hAnsi="Arial"/>
          <w:sz w:val="20"/>
          <w:szCs w:val="20"/>
          <w:lang w:val="lv-LV"/>
        </w:rPr>
        <w:t>s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51</w:t>
      </w:r>
      <w:r w:rsidRPr="000A3F10">
        <w:rPr>
          <w:rFonts w:ascii="Arial" w:hAnsi="Arial"/>
          <w:sz w:val="20"/>
          <w:szCs w:val="20"/>
          <w:lang w:val="lv-LV"/>
        </w:rPr>
        <w:t xml:space="preserve"> darīju</w:t>
      </w:r>
      <w:r w:rsidR="008E149A" w:rsidRPr="000A3F10">
        <w:rPr>
          <w:rFonts w:ascii="Arial" w:hAnsi="Arial"/>
          <w:sz w:val="20"/>
          <w:szCs w:val="20"/>
          <w:lang w:val="lv-LV"/>
        </w:rPr>
        <w:t>ms</w:t>
      </w:r>
      <w:r w:rsidR="00041FCF" w:rsidRPr="000A3F10">
        <w:rPr>
          <w:rFonts w:ascii="Arial" w:hAnsi="Arial"/>
          <w:sz w:val="20"/>
          <w:szCs w:val="20"/>
          <w:lang w:val="lv-LV"/>
        </w:rPr>
        <w:t>,</w:t>
      </w:r>
      <w:r w:rsidR="006D4C6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27554">
        <w:rPr>
          <w:rFonts w:ascii="Arial" w:hAnsi="Arial"/>
          <w:sz w:val="20"/>
          <w:szCs w:val="20"/>
          <w:lang w:val="lv-LV"/>
        </w:rPr>
        <w:t>bet</w:t>
      </w:r>
      <w:r w:rsidR="006D4C68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79</w:t>
      </w:r>
      <w:r w:rsidR="006D4C68" w:rsidRPr="000A3F10">
        <w:rPr>
          <w:rFonts w:ascii="Arial" w:hAnsi="Arial"/>
          <w:sz w:val="20"/>
          <w:szCs w:val="20"/>
          <w:lang w:val="lv-LV"/>
        </w:rPr>
        <w:t xml:space="preserve"> darījumi </w:t>
      </w:r>
      <w:r w:rsidR="00627554">
        <w:rPr>
          <w:rFonts w:ascii="Arial" w:hAnsi="Arial"/>
          <w:sz w:val="20"/>
          <w:szCs w:val="20"/>
          <w:lang w:val="lv-LV"/>
        </w:rPr>
        <w:t xml:space="preserve">notika </w:t>
      </w:r>
      <w:r w:rsidR="006D4C68" w:rsidRPr="000A3F10">
        <w:rPr>
          <w:rFonts w:ascii="Arial" w:hAnsi="Arial"/>
          <w:sz w:val="20"/>
          <w:szCs w:val="20"/>
          <w:lang w:val="lv-LV"/>
        </w:rPr>
        <w:t xml:space="preserve">cenu kategorijā līdz 200 000 </w:t>
      </w:r>
      <w:r w:rsidR="00627554">
        <w:rPr>
          <w:rFonts w:ascii="Arial" w:hAnsi="Arial"/>
          <w:sz w:val="20"/>
          <w:szCs w:val="20"/>
          <w:lang w:val="lv-LV"/>
        </w:rPr>
        <w:t xml:space="preserve">eiro – </w:t>
      </w:r>
      <w:r w:rsidR="008E149A" w:rsidRPr="000A3F10">
        <w:rPr>
          <w:rFonts w:ascii="Arial" w:hAnsi="Arial"/>
          <w:sz w:val="20"/>
          <w:szCs w:val="20"/>
          <w:lang w:val="lv-LV"/>
        </w:rPr>
        <w:t xml:space="preserve">šīs cenu sadaļas darījumu skaita </w:t>
      </w:r>
      <w:r w:rsidR="00627554" w:rsidRPr="000A3F10">
        <w:rPr>
          <w:rFonts w:ascii="Arial" w:hAnsi="Arial"/>
          <w:sz w:val="20"/>
          <w:szCs w:val="20"/>
          <w:lang w:val="lv-LV"/>
        </w:rPr>
        <w:t xml:space="preserve">būtiskais </w:t>
      </w:r>
      <w:r w:rsidR="008E149A" w:rsidRPr="000A3F10">
        <w:rPr>
          <w:rFonts w:ascii="Arial" w:hAnsi="Arial"/>
          <w:sz w:val="20"/>
          <w:szCs w:val="20"/>
          <w:lang w:val="lv-LV"/>
        </w:rPr>
        <w:t xml:space="preserve">pieaugums arī noteica darījumu </w:t>
      </w:r>
      <w:r w:rsidR="00627554" w:rsidRPr="000A3F10">
        <w:rPr>
          <w:rFonts w:ascii="Arial" w:hAnsi="Arial"/>
          <w:sz w:val="20"/>
          <w:szCs w:val="20"/>
          <w:lang w:val="lv-LV"/>
        </w:rPr>
        <w:t xml:space="preserve">vidējās </w:t>
      </w:r>
      <w:r w:rsidR="008E149A" w:rsidRPr="000A3F10">
        <w:rPr>
          <w:rFonts w:ascii="Arial" w:hAnsi="Arial"/>
          <w:sz w:val="20"/>
          <w:szCs w:val="20"/>
          <w:lang w:val="lv-LV"/>
        </w:rPr>
        <w:t>cenas samazinājumu.</w:t>
      </w:r>
    </w:p>
    <w:p w14:paraId="5BD55032" w14:textId="0C2699B0" w:rsidR="007E7CBC" w:rsidRPr="000A3F10" w:rsidRDefault="00A9039B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lastRenderedPageBreak/>
        <w:t>Atsevišķu Jūrmalas mikrorajonu aktivitāte</w:t>
      </w:r>
      <w:r w:rsidR="00D767BD" w:rsidRPr="000A3F10">
        <w:rPr>
          <w:rFonts w:ascii="Arial" w:hAnsi="Arial"/>
          <w:sz w:val="20"/>
          <w:szCs w:val="20"/>
          <w:lang w:val="lv-LV"/>
        </w:rPr>
        <w:t>s</w:t>
      </w:r>
      <w:r w:rsidRPr="000A3F10">
        <w:rPr>
          <w:rFonts w:ascii="Arial" w:hAnsi="Arial"/>
          <w:sz w:val="20"/>
          <w:szCs w:val="20"/>
          <w:lang w:val="lv-LV"/>
        </w:rPr>
        <w:t xml:space="preserve"> un cenas 20</w:t>
      </w:r>
      <w:r w:rsidR="00C11E7B" w:rsidRPr="000A3F10">
        <w:rPr>
          <w:rFonts w:ascii="Arial" w:hAnsi="Arial"/>
          <w:sz w:val="20"/>
          <w:szCs w:val="20"/>
          <w:lang w:val="lv-LV"/>
        </w:rPr>
        <w:t>2</w:t>
      </w:r>
      <w:r w:rsidR="008E149A" w:rsidRPr="000A3F10">
        <w:rPr>
          <w:rFonts w:ascii="Arial" w:hAnsi="Arial"/>
          <w:sz w:val="20"/>
          <w:szCs w:val="20"/>
          <w:lang w:val="lv-LV"/>
        </w:rPr>
        <w:t>5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3725A4" w:rsidRPr="000A3F10">
        <w:rPr>
          <w:rFonts w:ascii="Arial" w:hAnsi="Arial"/>
          <w:sz w:val="20"/>
          <w:szCs w:val="20"/>
          <w:lang w:val="lv-LV"/>
        </w:rPr>
        <w:t xml:space="preserve"> gadā</w:t>
      </w:r>
      <w:r w:rsidRPr="000A3F10">
        <w:rPr>
          <w:rFonts w:ascii="Arial" w:hAnsi="Arial"/>
          <w:sz w:val="20"/>
          <w:szCs w:val="20"/>
          <w:lang w:val="lv-LV"/>
        </w:rPr>
        <w:t>:</w:t>
      </w:r>
    </w:p>
    <w:p w14:paraId="0C361489" w14:textId="3C3900C5" w:rsidR="009F760A" w:rsidRPr="000A3F10" w:rsidRDefault="003725A4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Kauguri</w:t>
      </w:r>
      <w:r w:rsidR="00F0667E" w:rsidRPr="000A3F10">
        <w:rPr>
          <w:rFonts w:ascii="Arial" w:hAnsi="Arial"/>
          <w:sz w:val="20"/>
          <w:szCs w:val="20"/>
          <w:lang w:val="lv-LV"/>
        </w:rPr>
        <w:t>, Sloka, Vaivari</w:t>
      </w:r>
      <w:r w:rsidR="00DF63D0" w:rsidRPr="000A3F10">
        <w:rPr>
          <w:rFonts w:ascii="Arial" w:hAnsi="Arial"/>
          <w:sz w:val="20"/>
          <w:szCs w:val="20"/>
          <w:lang w:val="lv-LV"/>
        </w:rPr>
        <w:t>:</w:t>
      </w:r>
      <w:r w:rsidR="009F760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reģistrēti </w:t>
      </w:r>
      <w:r w:rsidR="008E149A" w:rsidRPr="000A3F10">
        <w:rPr>
          <w:rFonts w:ascii="Arial" w:hAnsi="Arial"/>
          <w:sz w:val="20"/>
          <w:szCs w:val="20"/>
          <w:lang w:val="lv-LV"/>
        </w:rPr>
        <w:t>32</w:t>
      </w:r>
      <w:r w:rsidR="009F760A" w:rsidRPr="000A3F10">
        <w:rPr>
          <w:rFonts w:ascii="Arial" w:hAnsi="Arial"/>
          <w:sz w:val="20"/>
          <w:szCs w:val="20"/>
          <w:lang w:val="lv-LV"/>
        </w:rPr>
        <w:t xml:space="preserve"> darījumi</w:t>
      </w:r>
      <w:r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9F760A" w:rsidRPr="000A3F10">
        <w:rPr>
          <w:rFonts w:ascii="Arial" w:hAnsi="Arial"/>
          <w:sz w:val="20"/>
          <w:szCs w:val="20"/>
          <w:lang w:val="lv-LV"/>
        </w:rPr>
        <w:t>darījumu</w:t>
      </w:r>
      <w:r w:rsidRPr="000A3F10">
        <w:rPr>
          <w:rFonts w:ascii="Arial" w:hAnsi="Arial"/>
          <w:sz w:val="20"/>
          <w:szCs w:val="20"/>
          <w:lang w:val="lv-LV"/>
        </w:rPr>
        <w:t xml:space="preserve"> vidējā</w:t>
      </w:r>
      <w:r w:rsidR="009F760A" w:rsidRPr="000A3F10">
        <w:rPr>
          <w:rFonts w:ascii="Arial" w:hAnsi="Arial"/>
          <w:sz w:val="20"/>
          <w:szCs w:val="20"/>
          <w:lang w:val="lv-LV"/>
        </w:rPr>
        <w:t xml:space="preserve"> cena – </w:t>
      </w:r>
      <w:r w:rsidR="008E149A" w:rsidRPr="000A3F10">
        <w:rPr>
          <w:rFonts w:ascii="Arial" w:hAnsi="Arial"/>
          <w:sz w:val="20"/>
          <w:szCs w:val="20"/>
          <w:lang w:val="lv-LV"/>
        </w:rPr>
        <w:t>768</w:t>
      </w:r>
      <w:r w:rsidR="00E769EF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27554">
        <w:rPr>
          <w:rFonts w:ascii="Arial" w:hAnsi="Arial"/>
          <w:sz w:val="20"/>
          <w:szCs w:val="20"/>
          <w:lang w:val="lv-LV"/>
        </w:rPr>
        <w:t>;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09F5B16F" w14:textId="19008EF2" w:rsidR="007E7CBC" w:rsidRPr="000A3F10" w:rsidRDefault="007E7CBC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Ķemeri</w:t>
      </w:r>
      <w:r w:rsidR="00DF63D0" w:rsidRPr="000A3F10">
        <w:rPr>
          <w:rFonts w:ascii="Arial" w:hAnsi="Arial"/>
          <w:sz w:val="20"/>
          <w:szCs w:val="20"/>
          <w:lang w:val="lv-LV"/>
        </w:rPr>
        <w:t>: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DF63D0" w:rsidRPr="000A3F10">
        <w:rPr>
          <w:rFonts w:ascii="Arial" w:hAnsi="Arial"/>
          <w:sz w:val="20"/>
          <w:szCs w:val="20"/>
          <w:lang w:val="lv-LV"/>
        </w:rPr>
        <w:t xml:space="preserve">reģistrēti </w:t>
      </w:r>
      <w:r w:rsidR="008E149A" w:rsidRPr="000A3F10">
        <w:rPr>
          <w:rFonts w:ascii="Arial" w:hAnsi="Arial"/>
          <w:sz w:val="20"/>
          <w:szCs w:val="20"/>
          <w:lang w:val="lv-LV"/>
        </w:rPr>
        <w:t>13</w:t>
      </w:r>
      <w:r w:rsidR="00DF63D0" w:rsidRPr="000A3F10">
        <w:rPr>
          <w:rFonts w:ascii="Arial" w:hAnsi="Arial"/>
          <w:sz w:val="20"/>
          <w:szCs w:val="20"/>
          <w:lang w:val="lv-LV"/>
        </w:rPr>
        <w:t xml:space="preserve"> darījumi, darījumu vidējā cena – </w:t>
      </w:r>
      <w:r w:rsidR="008E149A" w:rsidRPr="000A3F10">
        <w:rPr>
          <w:rFonts w:ascii="Arial" w:hAnsi="Arial"/>
          <w:sz w:val="20"/>
          <w:szCs w:val="20"/>
          <w:lang w:val="lv-LV"/>
        </w:rPr>
        <w:t>653</w:t>
      </w:r>
      <w:r w:rsidR="00DF63D0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27554">
        <w:rPr>
          <w:rFonts w:ascii="Arial" w:hAnsi="Arial"/>
          <w:sz w:val="20"/>
          <w:szCs w:val="20"/>
          <w:lang w:val="lv-LV"/>
        </w:rPr>
        <w:t>;</w:t>
      </w:r>
      <w:r w:rsidR="00DF63D0"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11BE7FD9" w14:textId="7B371377" w:rsidR="009F760A" w:rsidRPr="000A3F10" w:rsidRDefault="00F0667E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Asari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Melluži</w:t>
      </w:r>
      <w:r w:rsidR="003725A4" w:rsidRPr="000A3F10">
        <w:rPr>
          <w:rFonts w:ascii="Arial" w:hAnsi="Arial"/>
          <w:sz w:val="20"/>
          <w:szCs w:val="20"/>
          <w:lang w:val="lv-LV"/>
        </w:rPr>
        <w:t>:</w:t>
      </w:r>
      <w:r w:rsidR="009F760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52FFD" w:rsidRPr="000A3F10">
        <w:rPr>
          <w:rFonts w:ascii="Arial" w:hAnsi="Arial"/>
          <w:sz w:val="20"/>
          <w:szCs w:val="20"/>
          <w:lang w:val="lv-LV"/>
        </w:rPr>
        <w:t>r</w:t>
      </w:r>
      <w:r w:rsidR="009F760A" w:rsidRPr="000A3F10">
        <w:rPr>
          <w:rFonts w:ascii="Arial" w:hAnsi="Arial"/>
          <w:sz w:val="20"/>
          <w:szCs w:val="20"/>
          <w:lang w:val="lv-LV"/>
        </w:rPr>
        <w:t xml:space="preserve">eģistrēti </w:t>
      </w:r>
      <w:r w:rsidR="008E149A" w:rsidRPr="000A3F10">
        <w:rPr>
          <w:rFonts w:ascii="Arial" w:hAnsi="Arial"/>
          <w:sz w:val="20"/>
          <w:szCs w:val="20"/>
          <w:lang w:val="lv-LV"/>
        </w:rPr>
        <w:t>53</w:t>
      </w:r>
      <w:r w:rsidR="009F760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3725A4" w:rsidRPr="000A3F10">
        <w:rPr>
          <w:rFonts w:ascii="Arial" w:hAnsi="Arial"/>
          <w:sz w:val="20"/>
          <w:szCs w:val="20"/>
          <w:lang w:val="lv-LV"/>
        </w:rPr>
        <w:t>darījumi,</w:t>
      </w:r>
      <w:r w:rsidR="009F760A" w:rsidRPr="000A3F10">
        <w:rPr>
          <w:rFonts w:ascii="Arial" w:hAnsi="Arial"/>
          <w:sz w:val="20"/>
          <w:szCs w:val="20"/>
          <w:lang w:val="lv-LV"/>
        </w:rPr>
        <w:t xml:space="preserve"> darījumu </w:t>
      </w:r>
      <w:r w:rsidR="00F533CB" w:rsidRPr="000A3F10">
        <w:rPr>
          <w:rFonts w:ascii="Arial" w:hAnsi="Arial"/>
          <w:sz w:val="20"/>
          <w:szCs w:val="20"/>
          <w:lang w:val="lv-LV"/>
        </w:rPr>
        <w:t xml:space="preserve">vidējā cena – </w:t>
      </w:r>
      <w:r w:rsidRPr="000A3F10">
        <w:rPr>
          <w:rFonts w:ascii="Arial" w:hAnsi="Arial"/>
          <w:sz w:val="20"/>
          <w:szCs w:val="20"/>
          <w:lang w:val="lv-LV"/>
        </w:rPr>
        <w:t>1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490</w:t>
      </w:r>
      <w:r w:rsidR="00F533CB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27554">
        <w:rPr>
          <w:rFonts w:ascii="Arial" w:hAnsi="Arial"/>
          <w:sz w:val="20"/>
          <w:szCs w:val="20"/>
          <w:lang w:val="lv-LV"/>
        </w:rPr>
        <w:t>;</w:t>
      </w:r>
      <w:r w:rsidR="003725A4"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1640E847" w14:textId="57F791F8" w:rsidR="00FC3527" w:rsidRPr="000A3F10" w:rsidRDefault="006D4C68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Dubulti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="003725A4" w:rsidRPr="000A3F10">
        <w:rPr>
          <w:rFonts w:ascii="Arial" w:hAnsi="Arial"/>
          <w:sz w:val="20"/>
          <w:szCs w:val="20"/>
          <w:lang w:val="lv-LV"/>
        </w:rPr>
        <w:t>Lielupe:</w:t>
      </w:r>
      <w:r w:rsidR="00A87A2B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52FFD" w:rsidRPr="000A3F10">
        <w:rPr>
          <w:rFonts w:ascii="Arial" w:hAnsi="Arial"/>
          <w:sz w:val="20"/>
          <w:szCs w:val="20"/>
          <w:lang w:val="lv-LV"/>
        </w:rPr>
        <w:t>r</w:t>
      </w:r>
      <w:r w:rsidR="00A87A2B" w:rsidRPr="000A3F10">
        <w:rPr>
          <w:rFonts w:ascii="Arial" w:hAnsi="Arial"/>
          <w:sz w:val="20"/>
          <w:szCs w:val="20"/>
          <w:lang w:val="lv-LV"/>
        </w:rPr>
        <w:t xml:space="preserve">eģistrēti </w:t>
      </w:r>
      <w:r w:rsidR="008E149A" w:rsidRPr="000A3F10">
        <w:rPr>
          <w:rFonts w:ascii="Arial" w:hAnsi="Arial"/>
          <w:sz w:val="20"/>
          <w:szCs w:val="20"/>
          <w:lang w:val="lv-LV"/>
        </w:rPr>
        <w:t>57</w:t>
      </w:r>
      <w:r w:rsidR="00A87A2B" w:rsidRPr="000A3F10">
        <w:rPr>
          <w:rFonts w:ascii="Arial" w:hAnsi="Arial"/>
          <w:sz w:val="20"/>
          <w:szCs w:val="20"/>
          <w:lang w:val="lv-LV"/>
        </w:rPr>
        <w:t xml:space="preserve"> darījumi</w:t>
      </w:r>
      <w:r w:rsidR="008B118E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A87A2B" w:rsidRPr="000A3F10">
        <w:rPr>
          <w:rFonts w:ascii="Arial" w:hAnsi="Arial"/>
          <w:sz w:val="20"/>
          <w:szCs w:val="20"/>
          <w:lang w:val="lv-LV"/>
        </w:rPr>
        <w:t xml:space="preserve">darījumu </w:t>
      </w:r>
      <w:r w:rsidR="008B118E" w:rsidRPr="000A3F10">
        <w:rPr>
          <w:rFonts w:ascii="Arial" w:hAnsi="Arial"/>
          <w:sz w:val="20"/>
          <w:szCs w:val="20"/>
          <w:lang w:val="lv-LV"/>
        </w:rPr>
        <w:t xml:space="preserve">vidējā </w:t>
      </w:r>
      <w:r w:rsidR="00A87A2B" w:rsidRPr="000A3F10">
        <w:rPr>
          <w:rFonts w:ascii="Arial" w:hAnsi="Arial"/>
          <w:sz w:val="20"/>
          <w:szCs w:val="20"/>
          <w:lang w:val="lv-LV"/>
        </w:rPr>
        <w:t>cena –</w:t>
      </w:r>
      <w:r w:rsidR="007E7CBC" w:rsidRPr="000A3F10">
        <w:rPr>
          <w:rFonts w:ascii="Arial" w:hAnsi="Arial"/>
          <w:sz w:val="20"/>
          <w:szCs w:val="20"/>
          <w:lang w:val="lv-LV"/>
        </w:rPr>
        <w:t xml:space="preserve"> 2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417</w:t>
      </w:r>
      <w:r w:rsidR="009B033C" w:rsidRPr="000A3F10">
        <w:rPr>
          <w:rFonts w:ascii="Arial" w:hAnsi="Arial"/>
          <w:sz w:val="20"/>
          <w:szCs w:val="20"/>
          <w:lang w:val="lv-LV"/>
        </w:rPr>
        <w:t>EUR/m²</w:t>
      </w:r>
      <w:r w:rsidR="00627554">
        <w:rPr>
          <w:rFonts w:ascii="Arial" w:hAnsi="Arial"/>
          <w:sz w:val="20"/>
          <w:szCs w:val="20"/>
          <w:lang w:val="lv-LV"/>
        </w:rPr>
        <w:t>;</w:t>
      </w:r>
    </w:p>
    <w:p w14:paraId="3763653D" w14:textId="4FA7CCE1" w:rsidR="00310FC1" w:rsidRPr="000A3F10" w:rsidRDefault="0005435D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Lielākie</w:t>
      </w:r>
      <w:r w:rsidR="00D767BD" w:rsidRPr="000A3F10">
        <w:rPr>
          <w:rFonts w:ascii="Arial" w:hAnsi="Arial"/>
          <w:sz w:val="20"/>
          <w:szCs w:val="20"/>
          <w:lang w:val="lv-LV"/>
        </w:rPr>
        <w:t xml:space="preserve"> d</w:t>
      </w:r>
      <w:r w:rsidR="00A87A2B" w:rsidRPr="000A3F10">
        <w:rPr>
          <w:rFonts w:ascii="Arial" w:hAnsi="Arial"/>
          <w:sz w:val="20"/>
          <w:szCs w:val="20"/>
          <w:lang w:val="lv-LV"/>
        </w:rPr>
        <w:t xml:space="preserve">arījumi </w:t>
      </w:r>
      <w:r w:rsidR="00F52FFD" w:rsidRPr="000A3F10">
        <w:rPr>
          <w:rFonts w:ascii="Arial" w:hAnsi="Arial"/>
          <w:sz w:val="20"/>
          <w:szCs w:val="20"/>
          <w:lang w:val="lv-LV"/>
        </w:rPr>
        <w:t>par īpašumiem</w:t>
      </w:r>
      <w:r w:rsidR="00C11E7B" w:rsidRPr="000A3F10">
        <w:rPr>
          <w:rFonts w:ascii="Arial" w:hAnsi="Arial"/>
          <w:sz w:val="20"/>
          <w:szCs w:val="20"/>
          <w:lang w:val="lv-LV"/>
        </w:rPr>
        <w:t>:</w:t>
      </w:r>
    </w:p>
    <w:p w14:paraId="46CD66B8" w14:textId="539B6FD2" w:rsidR="00ED435D" w:rsidRPr="000A3F10" w:rsidRDefault="00A87A2B" w:rsidP="000A3F10">
      <w:pPr>
        <w:pStyle w:val="Standard"/>
        <w:numPr>
          <w:ilvl w:val="1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darījums par</w:t>
      </w:r>
      <w:r w:rsidR="00B55A45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2</w:t>
      </w:r>
      <w:r w:rsidR="00A45F1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8</w:t>
      </w:r>
      <w:r w:rsidR="00A45F1F" w:rsidRPr="000A3F10">
        <w:rPr>
          <w:rFonts w:ascii="Arial" w:hAnsi="Arial"/>
          <w:sz w:val="20"/>
          <w:szCs w:val="20"/>
          <w:lang w:val="lv-LV"/>
        </w:rPr>
        <w:t>00</w:t>
      </w:r>
      <w:r w:rsidR="00B55A45" w:rsidRPr="000A3F10">
        <w:rPr>
          <w:rFonts w:ascii="Arial" w:hAnsi="Arial"/>
          <w:sz w:val="20"/>
          <w:szCs w:val="20"/>
          <w:lang w:val="lv-LV"/>
        </w:rPr>
        <w:t xml:space="preserve"> 000</w:t>
      </w:r>
      <w:r w:rsidR="009B033C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eiro </w:t>
      </w:r>
      <w:r w:rsidR="009B033C" w:rsidRPr="000A3F10">
        <w:rPr>
          <w:rFonts w:ascii="Arial" w:hAnsi="Arial"/>
          <w:sz w:val="20"/>
          <w:szCs w:val="20"/>
          <w:lang w:val="lv-LV"/>
        </w:rPr>
        <w:t xml:space="preserve">jeb </w:t>
      </w:r>
      <w:r w:rsidR="008E149A" w:rsidRPr="000A3F10">
        <w:rPr>
          <w:rFonts w:ascii="Arial" w:hAnsi="Arial"/>
          <w:sz w:val="20"/>
          <w:szCs w:val="20"/>
          <w:lang w:val="lv-LV"/>
        </w:rPr>
        <w:t>7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630</w:t>
      </w:r>
      <w:r w:rsidR="009B033C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E47954" w:rsidRPr="000A3F10">
        <w:rPr>
          <w:rFonts w:ascii="Arial" w:hAnsi="Arial"/>
          <w:sz w:val="20"/>
          <w:szCs w:val="20"/>
          <w:lang w:val="lv-LV"/>
        </w:rPr>
        <w:t>(</w:t>
      </w:r>
      <w:r w:rsidR="00310FC1" w:rsidRPr="000A3F10">
        <w:rPr>
          <w:rFonts w:ascii="Arial" w:hAnsi="Arial"/>
          <w:sz w:val="20"/>
          <w:szCs w:val="20"/>
          <w:lang w:val="lv-LV"/>
        </w:rPr>
        <w:t>div</w:t>
      </w:r>
      <w:r w:rsidR="00483BFE" w:rsidRPr="000A3F10">
        <w:rPr>
          <w:rFonts w:ascii="Arial" w:hAnsi="Arial"/>
          <w:sz w:val="20"/>
          <w:szCs w:val="20"/>
          <w:lang w:val="lv-LV"/>
        </w:rPr>
        <w:t>s</w:t>
      </w:r>
      <w:r w:rsidR="00E47954" w:rsidRPr="000A3F10">
        <w:rPr>
          <w:rFonts w:ascii="Arial" w:hAnsi="Arial"/>
          <w:sz w:val="20"/>
          <w:szCs w:val="20"/>
          <w:lang w:val="lv-LV"/>
        </w:rPr>
        <w:t>tāvu dzīvojamā ēka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8E149A" w:rsidRPr="000A3F10">
        <w:rPr>
          <w:rFonts w:ascii="Arial" w:hAnsi="Arial"/>
          <w:sz w:val="20"/>
          <w:szCs w:val="20"/>
          <w:lang w:val="lv-LV"/>
        </w:rPr>
        <w:t>367</w:t>
      </w:r>
      <w:r w:rsidR="006E09E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9B033C" w:rsidRPr="000A3F10">
        <w:rPr>
          <w:rFonts w:ascii="Arial" w:hAnsi="Arial"/>
          <w:sz w:val="20"/>
          <w:szCs w:val="20"/>
          <w:lang w:val="lv-LV"/>
        </w:rPr>
        <w:t xml:space="preserve">m² </w:t>
      </w:r>
      <w:r w:rsidRPr="000A3F10">
        <w:rPr>
          <w:rFonts w:ascii="Arial" w:hAnsi="Arial"/>
          <w:sz w:val="20"/>
          <w:szCs w:val="20"/>
          <w:lang w:val="lv-LV"/>
        </w:rPr>
        <w:t>platībā</w:t>
      </w:r>
      <w:r w:rsidR="00396F4E" w:rsidRPr="000A3F10">
        <w:rPr>
          <w:rFonts w:ascii="Arial" w:hAnsi="Arial"/>
          <w:sz w:val="20"/>
          <w:szCs w:val="20"/>
          <w:lang w:val="lv-LV"/>
        </w:rPr>
        <w:t xml:space="preserve"> uz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27554" w:rsidRPr="000A3F10">
        <w:rPr>
          <w:rFonts w:ascii="Arial" w:hAnsi="Arial"/>
          <w:sz w:val="20"/>
          <w:szCs w:val="20"/>
          <w:lang w:val="lv-LV"/>
        </w:rPr>
        <w:t>1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627554" w:rsidRPr="000A3F10">
        <w:rPr>
          <w:rFonts w:ascii="Arial" w:hAnsi="Arial"/>
          <w:sz w:val="20"/>
          <w:szCs w:val="20"/>
          <w:lang w:val="lv-LV"/>
        </w:rPr>
        <w:t>721 m²</w:t>
      </w:r>
      <w:r w:rsidR="00627554">
        <w:rPr>
          <w:rFonts w:ascii="Arial" w:hAnsi="Arial"/>
          <w:sz w:val="20"/>
          <w:szCs w:val="20"/>
          <w:lang w:val="lv-LV"/>
        </w:rPr>
        <w:t xml:space="preserve"> liela </w:t>
      </w:r>
      <w:r w:rsidRPr="000A3F10">
        <w:rPr>
          <w:rFonts w:ascii="Arial" w:hAnsi="Arial"/>
          <w:sz w:val="20"/>
          <w:szCs w:val="20"/>
          <w:lang w:val="lv-LV"/>
        </w:rPr>
        <w:t>zemes gabal</w:t>
      </w:r>
      <w:r w:rsidR="00396F4E" w:rsidRPr="000A3F10">
        <w:rPr>
          <w:rFonts w:ascii="Arial" w:hAnsi="Arial"/>
          <w:sz w:val="20"/>
          <w:szCs w:val="20"/>
          <w:lang w:val="lv-LV"/>
        </w:rPr>
        <w:t>a</w:t>
      </w:r>
      <w:r w:rsidR="00F52FFD" w:rsidRPr="000A3F10">
        <w:rPr>
          <w:rFonts w:ascii="Arial" w:hAnsi="Arial"/>
          <w:sz w:val="20"/>
          <w:szCs w:val="20"/>
          <w:lang w:val="lv-LV"/>
        </w:rPr>
        <w:t>)</w:t>
      </w:r>
      <w:r w:rsidR="00C11E7B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310FC1" w:rsidRPr="000A3F10">
        <w:rPr>
          <w:rFonts w:ascii="Arial" w:hAnsi="Arial"/>
          <w:sz w:val="20"/>
          <w:szCs w:val="20"/>
          <w:lang w:val="lv-LV"/>
        </w:rPr>
        <w:t>Bulduros</w:t>
      </w:r>
      <w:r w:rsidR="00627554">
        <w:rPr>
          <w:rFonts w:ascii="Arial" w:hAnsi="Arial"/>
          <w:sz w:val="20"/>
          <w:szCs w:val="20"/>
          <w:lang w:val="lv-LV"/>
        </w:rPr>
        <w:t xml:space="preserve">, </w:t>
      </w:r>
      <w:r w:rsidR="00310FC1" w:rsidRPr="000A3F10">
        <w:rPr>
          <w:rFonts w:ascii="Arial" w:hAnsi="Arial"/>
          <w:sz w:val="20"/>
          <w:szCs w:val="20"/>
          <w:lang w:val="lv-LV"/>
        </w:rPr>
        <w:t>netālu</w:t>
      </w:r>
      <w:r w:rsidR="00B55A45" w:rsidRPr="000A3F10">
        <w:rPr>
          <w:rFonts w:ascii="Arial" w:hAnsi="Arial"/>
          <w:sz w:val="20"/>
          <w:szCs w:val="20"/>
          <w:lang w:val="lv-LV"/>
        </w:rPr>
        <w:t xml:space="preserve"> no pludmales</w:t>
      </w:r>
      <w:r w:rsidR="00627554">
        <w:rPr>
          <w:rFonts w:ascii="Arial" w:hAnsi="Arial"/>
          <w:sz w:val="20"/>
          <w:szCs w:val="20"/>
          <w:lang w:val="lv-LV"/>
        </w:rPr>
        <w:t>;</w:t>
      </w:r>
    </w:p>
    <w:p w14:paraId="6CAA6394" w14:textId="1AA9E5CD" w:rsidR="00310FC1" w:rsidRPr="000A3F10" w:rsidRDefault="00310FC1" w:rsidP="000A3F10">
      <w:pPr>
        <w:pStyle w:val="Standard"/>
        <w:numPr>
          <w:ilvl w:val="1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darījums par </w:t>
      </w:r>
      <w:r w:rsidR="00A059C5" w:rsidRPr="000A3F10">
        <w:rPr>
          <w:rFonts w:ascii="Arial" w:hAnsi="Arial"/>
          <w:sz w:val="20"/>
          <w:szCs w:val="20"/>
          <w:lang w:val="lv-LV"/>
        </w:rPr>
        <w:t xml:space="preserve">1 </w:t>
      </w:r>
      <w:r w:rsidR="008E149A" w:rsidRPr="000A3F10">
        <w:rPr>
          <w:rFonts w:ascii="Arial" w:hAnsi="Arial"/>
          <w:sz w:val="20"/>
          <w:szCs w:val="20"/>
          <w:lang w:val="lv-LV"/>
        </w:rPr>
        <w:t>6</w:t>
      </w:r>
      <w:r w:rsidR="00A059C5" w:rsidRPr="000A3F10">
        <w:rPr>
          <w:rFonts w:ascii="Arial" w:hAnsi="Arial"/>
          <w:sz w:val="20"/>
          <w:szCs w:val="20"/>
          <w:lang w:val="lv-LV"/>
        </w:rPr>
        <w:t>00</w:t>
      </w:r>
      <w:r w:rsidRPr="000A3F10">
        <w:rPr>
          <w:rFonts w:ascii="Arial" w:hAnsi="Arial"/>
          <w:sz w:val="20"/>
          <w:szCs w:val="20"/>
          <w:lang w:val="lv-LV"/>
        </w:rPr>
        <w:t xml:space="preserve"> 000 eiro jeb </w:t>
      </w:r>
      <w:r w:rsidR="00A059C5" w:rsidRPr="000A3F10">
        <w:rPr>
          <w:rFonts w:ascii="Arial" w:hAnsi="Arial"/>
          <w:sz w:val="20"/>
          <w:szCs w:val="20"/>
          <w:lang w:val="lv-LV"/>
        </w:rPr>
        <w:t>5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A059C5" w:rsidRPr="000A3F10">
        <w:rPr>
          <w:rFonts w:ascii="Arial" w:hAnsi="Arial"/>
          <w:sz w:val="20"/>
          <w:szCs w:val="20"/>
          <w:lang w:val="lv-LV"/>
        </w:rPr>
        <w:t>344</w:t>
      </w:r>
      <w:r w:rsidRPr="000A3F10">
        <w:rPr>
          <w:rFonts w:ascii="Arial" w:hAnsi="Arial"/>
          <w:sz w:val="20"/>
          <w:szCs w:val="20"/>
          <w:lang w:val="lv-LV"/>
        </w:rPr>
        <w:t xml:space="preserve"> EUR/m² (</w:t>
      </w:r>
      <w:r w:rsidR="006D51EF" w:rsidRPr="000A3F10">
        <w:rPr>
          <w:rFonts w:ascii="Arial" w:hAnsi="Arial"/>
          <w:sz w:val="20"/>
          <w:szCs w:val="20"/>
          <w:lang w:val="lv-LV"/>
        </w:rPr>
        <w:t>div</w:t>
      </w:r>
      <w:r w:rsidRPr="000A3F10">
        <w:rPr>
          <w:rFonts w:ascii="Arial" w:hAnsi="Arial"/>
          <w:sz w:val="20"/>
          <w:szCs w:val="20"/>
          <w:lang w:val="lv-LV"/>
        </w:rPr>
        <w:t xml:space="preserve">stāvu dzīvojamā ēka </w:t>
      </w:r>
      <w:r w:rsidR="008E149A" w:rsidRPr="000A3F10">
        <w:rPr>
          <w:rFonts w:ascii="Arial" w:hAnsi="Arial"/>
          <w:sz w:val="20"/>
          <w:szCs w:val="20"/>
          <w:lang w:val="lv-LV"/>
        </w:rPr>
        <w:t>391</w:t>
      </w:r>
      <w:r w:rsidRPr="000A3F10">
        <w:rPr>
          <w:rFonts w:ascii="Arial" w:hAnsi="Arial"/>
          <w:sz w:val="20"/>
          <w:szCs w:val="20"/>
          <w:lang w:val="lv-LV"/>
        </w:rPr>
        <w:t xml:space="preserve"> m² platībā uz </w:t>
      </w:r>
      <w:r w:rsidR="00627554" w:rsidRPr="000A3F10">
        <w:rPr>
          <w:rFonts w:ascii="Arial" w:hAnsi="Arial"/>
          <w:sz w:val="20"/>
          <w:szCs w:val="20"/>
          <w:lang w:val="lv-LV"/>
        </w:rPr>
        <w:t xml:space="preserve"> 1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627554" w:rsidRPr="000A3F10">
        <w:rPr>
          <w:rFonts w:ascii="Arial" w:hAnsi="Arial"/>
          <w:sz w:val="20"/>
          <w:szCs w:val="20"/>
          <w:lang w:val="lv-LV"/>
        </w:rPr>
        <w:t>684 m²</w:t>
      </w:r>
      <w:r w:rsidR="00627554">
        <w:rPr>
          <w:rFonts w:ascii="Arial" w:hAnsi="Arial"/>
          <w:sz w:val="20"/>
          <w:szCs w:val="20"/>
          <w:lang w:val="lv-LV"/>
        </w:rPr>
        <w:t xml:space="preserve"> liela </w:t>
      </w:r>
      <w:r w:rsidRPr="000A3F10">
        <w:rPr>
          <w:rFonts w:ascii="Arial" w:hAnsi="Arial"/>
          <w:sz w:val="20"/>
          <w:szCs w:val="20"/>
          <w:lang w:val="lv-LV"/>
        </w:rPr>
        <w:t>zemes gabala),</w:t>
      </w:r>
      <w:r w:rsidR="003B0232" w:rsidRPr="000A3F10">
        <w:rPr>
          <w:rFonts w:ascii="Arial" w:hAnsi="Arial"/>
          <w:sz w:val="20"/>
          <w:szCs w:val="20"/>
          <w:lang w:val="lv-LV"/>
        </w:rPr>
        <w:t xml:space="preserve"> Lielupē</w:t>
      </w:r>
      <w:r w:rsidR="00627554">
        <w:rPr>
          <w:rFonts w:ascii="Arial" w:hAnsi="Arial"/>
          <w:sz w:val="20"/>
          <w:szCs w:val="20"/>
          <w:lang w:val="lv-LV"/>
        </w:rPr>
        <w:t>,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3B0232" w:rsidRPr="000A3F10">
        <w:rPr>
          <w:rFonts w:ascii="Arial" w:hAnsi="Arial"/>
          <w:sz w:val="20"/>
          <w:szCs w:val="20"/>
          <w:lang w:val="lv-LV"/>
        </w:rPr>
        <w:t>netālu</w:t>
      </w:r>
      <w:r w:rsidRPr="000A3F10">
        <w:rPr>
          <w:rFonts w:ascii="Arial" w:hAnsi="Arial"/>
          <w:sz w:val="20"/>
          <w:szCs w:val="20"/>
          <w:lang w:val="lv-LV"/>
        </w:rPr>
        <w:t xml:space="preserve"> no pludmales.</w:t>
      </w:r>
    </w:p>
    <w:p w14:paraId="7E496808" w14:textId="7256291C" w:rsidR="0074283A" w:rsidRPr="000A3F10" w:rsidRDefault="0074283A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Kopumā privātmāju segmentā reģistrēt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o </w:t>
      </w:r>
      <w:r w:rsidRPr="000A3F10">
        <w:rPr>
          <w:rFonts w:ascii="Arial" w:hAnsi="Arial"/>
          <w:sz w:val="20"/>
          <w:szCs w:val="20"/>
          <w:lang w:val="lv-LV"/>
        </w:rPr>
        <w:t>darījum</w:t>
      </w:r>
      <w:r w:rsidR="008E149A" w:rsidRPr="000A3F10">
        <w:rPr>
          <w:rFonts w:ascii="Arial" w:hAnsi="Arial"/>
          <w:sz w:val="20"/>
          <w:szCs w:val="20"/>
          <w:lang w:val="lv-LV"/>
        </w:rPr>
        <w:t>u kopsumma</w:t>
      </w:r>
      <w:r w:rsidR="009D58E9" w:rsidRPr="000A3F10">
        <w:rPr>
          <w:rFonts w:ascii="Arial" w:hAnsi="Arial"/>
          <w:sz w:val="20"/>
          <w:szCs w:val="20"/>
          <w:lang w:val="lv-LV"/>
        </w:rPr>
        <w:t xml:space="preserve"> 2025.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9D58E9" w:rsidRPr="000A3F10">
        <w:rPr>
          <w:rFonts w:ascii="Arial" w:hAnsi="Arial"/>
          <w:sz w:val="20"/>
          <w:szCs w:val="20"/>
          <w:lang w:val="lv-LV"/>
        </w:rPr>
        <w:t>gadā sasnie</w:t>
      </w:r>
      <w:r w:rsidR="00627554">
        <w:rPr>
          <w:rFonts w:ascii="Arial" w:hAnsi="Arial"/>
          <w:sz w:val="20"/>
          <w:szCs w:val="20"/>
          <w:lang w:val="lv-LV"/>
        </w:rPr>
        <w:t>dza</w:t>
      </w:r>
      <w:r w:rsidR="009D58E9" w:rsidRPr="000A3F10">
        <w:rPr>
          <w:rFonts w:ascii="Arial" w:hAnsi="Arial"/>
          <w:sz w:val="20"/>
          <w:szCs w:val="20"/>
          <w:lang w:val="lv-LV"/>
        </w:rPr>
        <w:t xml:space="preserve"> 52,7 miljonus eiro.</w:t>
      </w:r>
    </w:p>
    <w:p w14:paraId="118CB383" w14:textId="6E74017E" w:rsidR="0095629B" w:rsidRPr="000A3F10" w:rsidRDefault="008367EB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</w:t>
      </w:r>
      <w:r w:rsidR="00B621C9" w:rsidRPr="000A3F10">
        <w:rPr>
          <w:rFonts w:ascii="Arial" w:hAnsi="Arial"/>
          <w:sz w:val="20"/>
          <w:szCs w:val="20"/>
          <w:lang w:val="lv-LV"/>
        </w:rPr>
        <w:t xml:space="preserve">ublisko piedāvājumu datu bāzēs piedāvājumu kopskaits samazinājās, būtiski saruka arī ekskluzīvo piedāvājumu skaits. </w:t>
      </w:r>
      <w:r w:rsidRPr="000A3F10">
        <w:rPr>
          <w:rFonts w:ascii="Arial" w:hAnsi="Arial"/>
          <w:sz w:val="20"/>
          <w:szCs w:val="20"/>
          <w:lang w:val="lv-LV"/>
        </w:rPr>
        <w:t>Ņemot vērā šī cenu segmenta zemo aktivitāti un nepieciešamību nodrošināt šādu objektu realizāc</w:t>
      </w:r>
      <w:r w:rsidR="00194C2A" w:rsidRPr="000A3F10">
        <w:rPr>
          <w:rFonts w:ascii="Arial" w:hAnsi="Arial"/>
          <w:sz w:val="20"/>
          <w:szCs w:val="20"/>
          <w:lang w:val="lv-LV"/>
        </w:rPr>
        <w:t xml:space="preserve">ijai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paredzētus pietiekami </w:t>
      </w:r>
      <w:r w:rsidR="00194C2A" w:rsidRPr="000A3F10">
        <w:rPr>
          <w:rFonts w:ascii="Arial" w:hAnsi="Arial"/>
          <w:sz w:val="20"/>
          <w:szCs w:val="20"/>
          <w:lang w:val="lv-LV"/>
        </w:rPr>
        <w:t>augsta līmeņa mā</w:t>
      </w:r>
      <w:r w:rsidRPr="000A3F10">
        <w:rPr>
          <w:rFonts w:ascii="Arial" w:hAnsi="Arial"/>
          <w:sz w:val="20"/>
          <w:szCs w:val="20"/>
          <w:lang w:val="lv-LV"/>
        </w:rPr>
        <w:t xml:space="preserve">rketinga pasākumus, </w:t>
      </w:r>
      <w:r w:rsidR="00B621C9" w:rsidRPr="000A3F10">
        <w:rPr>
          <w:rFonts w:ascii="Arial" w:hAnsi="Arial"/>
          <w:sz w:val="20"/>
          <w:szCs w:val="20"/>
          <w:lang w:val="lv-LV"/>
        </w:rPr>
        <w:t>objektus vairāk piedāvāja nekustamo īpašumu kompāniju portālos un sociālaj</w:t>
      </w:r>
      <w:r w:rsidR="00F52FFD" w:rsidRPr="000A3F10">
        <w:rPr>
          <w:rFonts w:ascii="Arial" w:hAnsi="Arial"/>
          <w:sz w:val="20"/>
          <w:szCs w:val="20"/>
          <w:lang w:val="lv-LV"/>
        </w:rPr>
        <w:t>o</w:t>
      </w:r>
      <w:r w:rsidR="007F33F2" w:rsidRPr="000A3F10">
        <w:rPr>
          <w:rFonts w:ascii="Arial" w:hAnsi="Arial"/>
          <w:sz w:val="20"/>
          <w:szCs w:val="20"/>
          <w:lang w:val="lv-LV"/>
        </w:rPr>
        <w:t>s tīklos.</w:t>
      </w:r>
    </w:p>
    <w:p w14:paraId="57348681" w14:textId="7B22CD94" w:rsidR="00685354" w:rsidRPr="000A3F10" w:rsidRDefault="007F05E9" w:rsidP="000A3F10">
      <w:pPr>
        <w:pStyle w:val="Standard"/>
        <w:spacing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0"/>
          <w:szCs w:val="20"/>
          <w:lang w:val="lv-LV"/>
        </w:rPr>
        <w:t>Vienas ģimenes</w:t>
      </w:r>
      <w:r w:rsidR="00685354" w:rsidRPr="000A3F10">
        <w:rPr>
          <w:rFonts w:ascii="Arial" w:hAnsi="Arial"/>
          <w:b/>
          <w:sz w:val="20"/>
          <w:szCs w:val="20"/>
          <w:lang w:val="lv-LV"/>
        </w:rPr>
        <w:t xml:space="preserve"> privātmāju </w:t>
      </w:r>
      <w:r w:rsidRPr="000A3F10">
        <w:rPr>
          <w:rFonts w:ascii="Arial" w:hAnsi="Arial"/>
          <w:b/>
          <w:sz w:val="20"/>
          <w:szCs w:val="20"/>
          <w:lang w:val="lv-LV"/>
        </w:rPr>
        <w:t>(ar zemi)</w:t>
      </w:r>
      <w:r w:rsidR="00685354" w:rsidRPr="000A3F10">
        <w:rPr>
          <w:rFonts w:ascii="Arial" w:hAnsi="Arial"/>
          <w:b/>
          <w:sz w:val="20"/>
          <w:szCs w:val="20"/>
          <w:lang w:val="lv-LV"/>
        </w:rPr>
        <w:t xml:space="preserve"> </w:t>
      </w:r>
      <w:r w:rsidR="00011D19" w:rsidRPr="000A3F10">
        <w:rPr>
          <w:rFonts w:ascii="Arial" w:hAnsi="Arial"/>
          <w:b/>
          <w:sz w:val="20"/>
          <w:szCs w:val="20"/>
          <w:lang w:val="lv-LV"/>
        </w:rPr>
        <w:t>cenas 20</w:t>
      </w:r>
      <w:r w:rsidR="00C11E7B" w:rsidRPr="000A3F10">
        <w:rPr>
          <w:rFonts w:ascii="Arial" w:hAnsi="Arial"/>
          <w:b/>
          <w:sz w:val="20"/>
          <w:szCs w:val="20"/>
          <w:lang w:val="lv-LV"/>
        </w:rPr>
        <w:t>2</w:t>
      </w:r>
      <w:r w:rsidR="00EA02C0" w:rsidRPr="000A3F10">
        <w:rPr>
          <w:rFonts w:ascii="Arial" w:hAnsi="Arial"/>
          <w:b/>
          <w:sz w:val="20"/>
          <w:szCs w:val="20"/>
          <w:lang w:val="lv-LV"/>
        </w:rPr>
        <w:t>5</w:t>
      </w:r>
      <w:r w:rsidR="00685354" w:rsidRPr="000A3F10">
        <w:rPr>
          <w:rFonts w:ascii="Arial" w:hAnsi="Arial"/>
          <w:b/>
          <w:sz w:val="20"/>
          <w:szCs w:val="20"/>
          <w:lang w:val="lv-LV"/>
        </w:rPr>
        <w:t>. gada beigās:</w:t>
      </w:r>
    </w:p>
    <w:p w14:paraId="1518E001" w14:textId="39605001" w:rsidR="00685354" w:rsidRPr="000A3F10" w:rsidRDefault="00466DB7" w:rsidP="000A3F10">
      <w:pPr>
        <w:pStyle w:val="Standard"/>
        <w:numPr>
          <w:ilvl w:val="0"/>
          <w:numId w:val="7"/>
        </w:numPr>
        <w:spacing w:after="0"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Sloka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Kauguri:</w:t>
      </w:r>
      <w:r w:rsidR="00DF1CBD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27554">
        <w:rPr>
          <w:rFonts w:ascii="Arial" w:hAnsi="Arial"/>
          <w:sz w:val="20"/>
          <w:szCs w:val="20"/>
          <w:lang w:val="lv-LV"/>
        </w:rPr>
        <w:t xml:space="preserve">no </w:t>
      </w:r>
      <w:r w:rsidR="009D58E9" w:rsidRPr="000A3F10">
        <w:rPr>
          <w:rFonts w:ascii="Arial" w:hAnsi="Arial"/>
          <w:sz w:val="20"/>
          <w:szCs w:val="20"/>
          <w:lang w:val="lv-LV"/>
        </w:rPr>
        <w:t xml:space="preserve">85 </w:t>
      </w:r>
      <w:r w:rsidR="00DF1CBD" w:rsidRPr="000A3F10">
        <w:rPr>
          <w:rFonts w:ascii="Arial" w:hAnsi="Arial"/>
          <w:sz w:val="20"/>
          <w:szCs w:val="20"/>
          <w:lang w:val="lv-LV"/>
        </w:rPr>
        <w:t xml:space="preserve">000 </w:t>
      </w:r>
      <w:r w:rsidR="00627554">
        <w:rPr>
          <w:rFonts w:ascii="Arial" w:hAnsi="Arial"/>
          <w:sz w:val="20"/>
          <w:szCs w:val="20"/>
          <w:lang w:val="lv-LV"/>
        </w:rPr>
        <w:t xml:space="preserve">līdz </w:t>
      </w:r>
      <w:r w:rsidR="009D58E9" w:rsidRPr="000A3F10">
        <w:rPr>
          <w:rFonts w:ascii="Arial" w:hAnsi="Arial"/>
          <w:sz w:val="20"/>
          <w:szCs w:val="20"/>
          <w:lang w:val="lv-LV"/>
        </w:rPr>
        <w:t>450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F52FFD" w:rsidRPr="000A3F10">
        <w:rPr>
          <w:rFonts w:ascii="Arial" w:hAnsi="Arial"/>
          <w:sz w:val="20"/>
          <w:szCs w:val="20"/>
          <w:lang w:val="lv-LV"/>
        </w:rPr>
        <w:t>eiro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7656315E" w14:textId="0A8C54ED" w:rsidR="00685354" w:rsidRPr="000A3F10" w:rsidRDefault="00685354" w:rsidP="000A3F10">
      <w:pPr>
        <w:pStyle w:val="Standard"/>
        <w:numPr>
          <w:ilvl w:val="0"/>
          <w:numId w:val="7"/>
        </w:numPr>
        <w:spacing w:after="0"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Vaivari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Dubulti, teritorija star</w:t>
      </w:r>
      <w:r w:rsidR="00DC1D05" w:rsidRPr="000A3F10">
        <w:rPr>
          <w:rFonts w:ascii="Arial" w:hAnsi="Arial"/>
          <w:sz w:val="20"/>
          <w:szCs w:val="20"/>
          <w:lang w:val="lv-LV"/>
        </w:rPr>
        <w:t xml:space="preserve">p dzelzceļu un upi: </w:t>
      </w:r>
      <w:r w:rsidR="00627554">
        <w:rPr>
          <w:rFonts w:ascii="Arial" w:hAnsi="Arial"/>
          <w:sz w:val="20"/>
          <w:szCs w:val="20"/>
          <w:lang w:val="lv-LV"/>
        </w:rPr>
        <w:t xml:space="preserve">no </w:t>
      </w:r>
      <w:r w:rsidR="00310FC1" w:rsidRPr="000A3F10">
        <w:rPr>
          <w:rFonts w:ascii="Arial" w:hAnsi="Arial"/>
          <w:sz w:val="20"/>
          <w:szCs w:val="20"/>
          <w:lang w:val="lv-LV"/>
        </w:rPr>
        <w:t>95</w:t>
      </w:r>
      <w:r w:rsidR="00DC1D05"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627554">
        <w:rPr>
          <w:rFonts w:ascii="Arial" w:hAnsi="Arial"/>
          <w:sz w:val="20"/>
          <w:szCs w:val="20"/>
          <w:lang w:val="lv-LV"/>
        </w:rPr>
        <w:t xml:space="preserve">līdz </w:t>
      </w:r>
      <w:r w:rsidR="002A3C99" w:rsidRPr="000A3F10">
        <w:rPr>
          <w:rFonts w:ascii="Arial" w:hAnsi="Arial"/>
          <w:sz w:val="20"/>
          <w:szCs w:val="20"/>
          <w:lang w:val="lv-LV"/>
        </w:rPr>
        <w:t>550</w:t>
      </w:r>
      <w:r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F52FFD" w:rsidRPr="000A3F10">
        <w:rPr>
          <w:rFonts w:ascii="Arial" w:hAnsi="Arial"/>
          <w:sz w:val="20"/>
          <w:szCs w:val="20"/>
          <w:lang w:val="lv-LV"/>
        </w:rPr>
        <w:t>eiro</w:t>
      </w:r>
      <w:r w:rsidRPr="000A3F10">
        <w:rPr>
          <w:rFonts w:ascii="Arial" w:hAnsi="Arial"/>
          <w:sz w:val="20"/>
          <w:szCs w:val="20"/>
          <w:lang w:val="lv-LV"/>
        </w:rPr>
        <w:t>;</w:t>
      </w:r>
    </w:p>
    <w:p w14:paraId="63B0ED64" w14:textId="4808F761" w:rsidR="00685354" w:rsidRPr="000A3F10" w:rsidRDefault="00685354" w:rsidP="000A3F10">
      <w:pPr>
        <w:pStyle w:val="Standard"/>
        <w:numPr>
          <w:ilvl w:val="0"/>
          <w:numId w:val="7"/>
        </w:numPr>
        <w:spacing w:after="0"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Vaivari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Dubulti, teritor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ija starp prospektu un jūru: </w:t>
      </w:r>
      <w:r w:rsidR="00627554">
        <w:rPr>
          <w:rFonts w:ascii="Arial" w:hAnsi="Arial"/>
          <w:sz w:val="20"/>
          <w:szCs w:val="20"/>
          <w:lang w:val="lv-LV"/>
        </w:rPr>
        <w:t xml:space="preserve">no </w:t>
      </w:r>
      <w:r w:rsidR="00883F42" w:rsidRPr="000A3F10">
        <w:rPr>
          <w:rFonts w:ascii="Arial" w:hAnsi="Arial"/>
          <w:sz w:val="20"/>
          <w:szCs w:val="20"/>
          <w:lang w:val="lv-LV"/>
        </w:rPr>
        <w:t>1</w:t>
      </w:r>
      <w:r w:rsidR="002A3C99" w:rsidRPr="000A3F10">
        <w:rPr>
          <w:rFonts w:ascii="Arial" w:hAnsi="Arial"/>
          <w:sz w:val="20"/>
          <w:szCs w:val="20"/>
          <w:lang w:val="lv-LV"/>
        </w:rPr>
        <w:t>8</w:t>
      </w:r>
      <w:r w:rsidR="00310FC1" w:rsidRPr="000A3F10">
        <w:rPr>
          <w:rFonts w:ascii="Arial" w:hAnsi="Arial"/>
          <w:sz w:val="20"/>
          <w:szCs w:val="20"/>
          <w:lang w:val="lv-LV"/>
        </w:rPr>
        <w:t>0</w:t>
      </w:r>
      <w:r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627554">
        <w:rPr>
          <w:rFonts w:ascii="Arial" w:hAnsi="Arial"/>
          <w:sz w:val="20"/>
          <w:szCs w:val="20"/>
          <w:lang w:val="lv-LV"/>
        </w:rPr>
        <w:t xml:space="preserve">līdz </w:t>
      </w:r>
      <w:r w:rsidR="00866C35" w:rsidRPr="000A3F10">
        <w:rPr>
          <w:rFonts w:ascii="Arial" w:hAnsi="Arial"/>
          <w:sz w:val="20"/>
          <w:szCs w:val="20"/>
          <w:lang w:val="lv-LV"/>
        </w:rPr>
        <w:t xml:space="preserve">1 </w:t>
      </w:r>
      <w:r w:rsidR="002A3C99" w:rsidRPr="000A3F10">
        <w:rPr>
          <w:rFonts w:ascii="Arial" w:hAnsi="Arial"/>
          <w:sz w:val="20"/>
          <w:szCs w:val="20"/>
          <w:lang w:val="lv-LV"/>
        </w:rPr>
        <w:t>2</w:t>
      </w:r>
      <w:r w:rsidR="00866C35" w:rsidRPr="000A3F10">
        <w:rPr>
          <w:rFonts w:ascii="Arial" w:hAnsi="Arial"/>
          <w:sz w:val="20"/>
          <w:szCs w:val="20"/>
          <w:lang w:val="lv-LV"/>
        </w:rPr>
        <w:t>00</w:t>
      </w:r>
      <w:r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F52FFD" w:rsidRPr="000A3F10">
        <w:rPr>
          <w:rFonts w:ascii="Arial" w:hAnsi="Arial"/>
          <w:sz w:val="20"/>
          <w:szCs w:val="20"/>
          <w:lang w:val="lv-LV"/>
        </w:rPr>
        <w:t>eiro</w:t>
      </w:r>
      <w:r w:rsidRPr="000A3F10">
        <w:rPr>
          <w:rFonts w:ascii="Arial" w:hAnsi="Arial"/>
          <w:sz w:val="20"/>
          <w:szCs w:val="20"/>
          <w:lang w:val="lv-LV"/>
        </w:rPr>
        <w:t>;</w:t>
      </w:r>
    </w:p>
    <w:p w14:paraId="158FF41E" w14:textId="5D8D016E" w:rsidR="00685354" w:rsidRPr="000A3F10" w:rsidRDefault="00685354" w:rsidP="000A3F10">
      <w:pPr>
        <w:pStyle w:val="Standard"/>
        <w:numPr>
          <w:ilvl w:val="0"/>
          <w:numId w:val="7"/>
        </w:numPr>
        <w:spacing w:after="0"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Vaivari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Dubulti, jūras un upe</w:t>
      </w:r>
      <w:r w:rsidR="00DC1D05" w:rsidRPr="000A3F10">
        <w:rPr>
          <w:rFonts w:ascii="Arial" w:hAnsi="Arial"/>
          <w:sz w:val="20"/>
          <w:szCs w:val="20"/>
          <w:lang w:val="lv-LV"/>
        </w:rPr>
        <w:t xml:space="preserve">s piekraste: </w:t>
      </w:r>
      <w:r w:rsidR="00627554">
        <w:rPr>
          <w:rFonts w:ascii="Arial" w:hAnsi="Arial"/>
          <w:sz w:val="20"/>
          <w:szCs w:val="20"/>
          <w:lang w:val="lv-LV"/>
        </w:rPr>
        <w:t xml:space="preserve">no </w:t>
      </w:r>
      <w:r w:rsidR="00613B42" w:rsidRPr="000A3F10">
        <w:rPr>
          <w:rFonts w:ascii="Arial" w:hAnsi="Arial"/>
          <w:sz w:val="20"/>
          <w:szCs w:val="20"/>
          <w:lang w:val="lv-LV"/>
        </w:rPr>
        <w:t>2</w:t>
      </w:r>
      <w:r w:rsidR="00041FCF" w:rsidRPr="000A3F10">
        <w:rPr>
          <w:rFonts w:ascii="Arial" w:hAnsi="Arial"/>
          <w:sz w:val="20"/>
          <w:szCs w:val="20"/>
          <w:lang w:val="lv-LV"/>
        </w:rPr>
        <w:t>8</w:t>
      </w:r>
      <w:r w:rsidR="005069F8" w:rsidRPr="000A3F10">
        <w:rPr>
          <w:rFonts w:ascii="Arial" w:hAnsi="Arial"/>
          <w:sz w:val="20"/>
          <w:szCs w:val="20"/>
          <w:lang w:val="lv-LV"/>
        </w:rPr>
        <w:t>0</w:t>
      </w:r>
      <w:r w:rsidR="00DC1D05"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627554">
        <w:rPr>
          <w:rFonts w:ascii="Arial" w:hAnsi="Arial"/>
          <w:sz w:val="20"/>
          <w:szCs w:val="20"/>
          <w:lang w:val="lv-LV"/>
        </w:rPr>
        <w:t xml:space="preserve">līdz </w:t>
      </w:r>
      <w:r w:rsidR="00DC1D05" w:rsidRPr="000A3F10">
        <w:rPr>
          <w:rFonts w:ascii="Arial" w:hAnsi="Arial"/>
          <w:sz w:val="20"/>
          <w:szCs w:val="20"/>
          <w:lang w:val="lv-LV"/>
        </w:rPr>
        <w:t xml:space="preserve">1 </w:t>
      </w:r>
      <w:r w:rsidR="00613B42" w:rsidRPr="000A3F10">
        <w:rPr>
          <w:rFonts w:ascii="Arial" w:hAnsi="Arial"/>
          <w:sz w:val="20"/>
          <w:szCs w:val="20"/>
          <w:lang w:val="lv-LV"/>
        </w:rPr>
        <w:t>9</w:t>
      </w:r>
      <w:r w:rsidR="00041FCF" w:rsidRPr="000A3F10">
        <w:rPr>
          <w:rFonts w:ascii="Arial" w:hAnsi="Arial"/>
          <w:sz w:val="20"/>
          <w:szCs w:val="20"/>
          <w:lang w:val="lv-LV"/>
        </w:rPr>
        <w:t>00</w:t>
      </w:r>
      <w:r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F52FFD" w:rsidRPr="000A3F10">
        <w:rPr>
          <w:rFonts w:ascii="Arial" w:hAnsi="Arial"/>
          <w:sz w:val="20"/>
          <w:szCs w:val="20"/>
          <w:lang w:val="lv-LV"/>
        </w:rPr>
        <w:t>eiro</w:t>
      </w:r>
      <w:r w:rsidRPr="000A3F10">
        <w:rPr>
          <w:rFonts w:ascii="Arial" w:hAnsi="Arial"/>
          <w:sz w:val="20"/>
          <w:szCs w:val="20"/>
          <w:lang w:val="lv-LV"/>
        </w:rPr>
        <w:t>;</w:t>
      </w:r>
    </w:p>
    <w:p w14:paraId="4E94CDC2" w14:textId="332CD392" w:rsidR="00685354" w:rsidRPr="000A3F10" w:rsidRDefault="00685354" w:rsidP="000A3F10">
      <w:pPr>
        <w:pStyle w:val="Standard"/>
        <w:numPr>
          <w:ilvl w:val="0"/>
          <w:numId w:val="7"/>
        </w:numPr>
        <w:spacing w:after="0"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Dubulti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Lielu</w:t>
      </w:r>
      <w:r w:rsidR="00DC1D05" w:rsidRPr="000A3F10">
        <w:rPr>
          <w:rFonts w:ascii="Arial" w:hAnsi="Arial"/>
          <w:sz w:val="20"/>
          <w:szCs w:val="20"/>
          <w:lang w:val="lv-LV"/>
        </w:rPr>
        <w:t xml:space="preserve">pe, jūras un upes piekraste: </w:t>
      </w:r>
      <w:r w:rsidR="00627554">
        <w:rPr>
          <w:rFonts w:ascii="Arial" w:hAnsi="Arial"/>
          <w:sz w:val="20"/>
          <w:szCs w:val="20"/>
          <w:lang w:val="lv-LV"/>
        </w:rPr>
        <w:t xml:space="preserve">no </w:t>
      </w:r>
      <w:r w:rsidR="009D58E9" w:rsidRPr="000A3F10">
        <w:rPr>
          <w:rFonts w:ascii="Arial" w:hAnsi="Arial"/>
          <w:sz w:val="20"/>
          <w:szCs w:val="20"/>
          <w:lang w:val="lv-LV"/>
        </w:rPr>
        <w:t>460</w:t>
      </w:r>
      <w:r w:rsidR="00DC1D05"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627554">
        <w:rPr>
          <w:rFonts w:ascii="Arial" w:hAnsi="Arial"/>
          <w:sz w:val="20"/>
          <w:szCs w:val="20"/>
          <w:lang w:val="lv-LV"/>
        </w:rPr>
        <w:t xml:space="preserve">līdz </w:t>
      </w:r>
      <w:r w:rsidR="009D58E9" w:rsidRPr="000A3F10">
        <w:rPr>
          <w:rFonts w:ascii="Arial" w:hAnsi="Arial"/>
          <w:sz w:val="20"/>
          <w:szCs w:val="20"/>
          <w:lang w:val="lv-LV"/>
        </w:rPr>
        <w:t>4 500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 000 eiro</w:t>
      </w:r>
      <w:r w:rsidRPr="000A3F10">
        <w:rPr>
          <w:rFonts w:ascii="Arial" w:hAnsi="Arial"/>
          <w:sz w:val="20"/>
          <w:szCs w:val="20"/>
          <w:lang w:val="lv-LV"/>
        </w:rPr>
        <w:t>;</w:t>
      </w:r>
    </w:p>
    <w:p w14:paraId="3DA6616B" w14:textId="6E024E1E" w:rsidR="00685354" w:rsidRPr="000A3F10" w:rsidRDefault="00DC1D05" w:rsidP="000A3F10">
      <w:pPr>
        <w:pStyle w:val="Standard"/>
        <w:numPr>
          <w:ilvl w:val="0"/>
          <w:numId w:val="7"/>
        </w:numPr>
        <w:spacing w:after="0"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Majori</w:t>
      </w:r>
      <w:r w:rsidR="00627554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 xml:space="preserve">Bulduri: </w:t>
      </w:r>
      <w:r w:rsidR="00627554">
        <w:rPr>
          <w:rFonts w:ascii="Arial" w:hAnsi="Arial"/>
          <w:sz w:val="20"/>
          <w:szCs w:val="20"/>
          <w:lang w:val="lv-LV"/>
        </w:rPr>
        <w:t xml:space="preserve">no </w:t>
      </w:r>
      <w:r w:rsidR="0074283A" w:rsidRPr="000A3F10">
        <w:rPr>
          <w:rFonts w:ascii="Arial" w:hAnsi="Arial"/>
          <w:sz w:val="20"/>
          <w:szCs w:val="20"/>
          <w:lang w:val="lv-LV"/>
        </w:rPr>
        <w:t>2</w:t>
      </w:r>
      <w:r w:rsidR="00247514" w:rsidRPr="000A3F10">
        <w:rPr>
          <w:rFonts w:ascii="Arial" w:hAnsi="Arial"/>
          <w:sz w:val="20"/>
          <w:szCs w:val="20"/>
          <w:lang w:val="lv-LV"/>
        </w:rPr>
        <w:t>1</w:t>
      </w:r>
      <w:r w:rsidR="00866C35" w:rsidRPr="000A3F10">
        <w:rPr>
          <w:rFonts w:ascii="Arial" w:hAnsi="Arial"/>
          <w:sz w:val="20"/>
          <w:szCs w:val="20"/>
          <w:lang w:val="lv-LV"/>
        </w:rPr>
        <w:t>0</w:t>
      </w:r>
      <w:r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627554">
        <w:rPr>
          <w:rFonts w:ascii="Arial" w:hAnsi="Arial"/>
          <w:sz w:val="20"/>
          <w:szCs w:val="20"/>
          <w:lang w:val="lv-LV"/>
        </w:rPr>
        <w:t xml:space="preserve">līdz </w:t>
      </w:r>
      <w:r w:rsidR="009D58E9" w:rsidRPr="000A3F10">
        <w:rPr>
          <w:rFonts w:ascii="Arial" w:hAnsi="Arial"/>
          <w:sz w:val="20"/>
          <w:szCs w:val="20"/>
          <w:lang w:val="lv-LV"/>
        </w:rPr>
        <w:t xml:space="preserve">1 800 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000 </w:t>
      </w:r>
      <w:r w:rsidR="00F52FFD" w:rsidRPr="000A3F10">
        <w:rPr>
          <w:rFonts w:ascii="Arial" w:hAnsi="Arial"/>
          <w:sz w:val="20"/>
          <w:szCs w:val="20"/>
          <w:lang w:val="lv-LV"/>
        </w:rPr>
        <w:t>eiro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680B0A98" w14:textId="600013C8" w:rsidR="00C70457" w:rsidRPr="000A3F10" w:rsidRDefault="00685354" w:rsidP="000A3F10">
      <w:pPr>
        <w:pStyle w:val="Standard"/>
        <w:numPr>
          <w:ilvl w:val="0"/>
          <w:numId w:val="7"/>
        </w:numPr>
        <w:spacing w:after="0"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koka vasarnīcas, </w:t>
      </w:r>
      <w:r w:rsidR="0000696A" w:rsidRPr="000A3F10">
        <w:rPr>
          <w:rFonts w:ascii="Arial" w:hAnsi="Arial"/>
          <w:sz w:val="20"/>
          <w:szCs w:val="20"/>
          <w:lang w:val="lv-LV"/>
        </w:rPr>
        <w:t xml:space="preserve">ēkas bez ērtībām ar zemes platību līdz 400 m² </w:t>
      </w:r>
      <w:r w:rsidRPr="000A3F10">
        <w:rPr>
          <w:rFonts w:ascii="Arial" w:hAnsi="Arial"/>
          <w:sz w:val="20"/>
          <w:szCs w:val="20"/>
          <w:lang w:val="lv-LV"/>
        </w:rPr>
        <w:t xml:space="preserve">vai </w:t>
      </w:r>
      <w:r w:rsidR="0000696A" w:rsidRPr="000A3F10">
        <w:rPr>
          <w:rFonts w:ascii="Arial" w:hAnsi="Arial"/>
          <w:sz w:val="20"/>
          <w:szCs w:val="20"/>
          <w:lang w:val="lv-LV"/>
        </w:rPr>
        <w:t>zemes gabala domājamo daļu, ēku</w:t>
      </w:r>
      <w:r w:rsidRPr="000A3F10">
        <w:rPr>
          <w:rFonts w:ascii="Arial" w:hAnsi="Arial"/>
          <w:sz w:val="20"/>
          <w:szCs w:val="20"/>
          <w:lang w:val="lv-LV"/>
        </w:rPr>
        <w:t xml:space="preserve"> daļ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as ar zemi: </w:t>
      </w:r>
      <w:r w:rsidR="00627554">
        <w:rPr>
          <w:rFonts w:ascii="Arial" w:hAnsi="Arial"/>
          <w:sz w:val="20"/>
          <w:szCs w:val="20"/>
          <w:lang w:val="lv-LV"/>
        </w:rPr>
        <w:t xml:space="preserve">no </w:t>
      </w:r>
      <w:r w:rsidR="009D58E9" w:rsidRPr="000A3F10">
        <w:rPr>
          <w:rFonts w:ascii="Arial" w:hAnsi="Arial"/>
          <w:sz w:val="20"/>
          <w:szCs w:val="20"/>
          <w:lang w:val="lv-LV"/>
        </w:rPr>
        <w:t>75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627554">
        <w:rPr>
          <w:rFonts w:ascii="Arial" w:hAnsi="Arial"/>
          <w:sz w:val="20"/>
          <w:szCs w:val="20"/>
          <w:lang w:val="lv-LV"/>
        </w:rPr>
        <w:t xml:space="preserve">līdz </w:t>
      </w:r>
      <w:r w:rsidR="00247514" w:rsidRPr="000A3F10">
        <w:rPr>
          <w:rFonts w:ascii="Arial" w:hAnsi="Arial"/>
          <w:sz w:val="20"/>
          <w:szCs w:val="20"/>
          <w:lang w:val="lv-LV"/>
        </w:rPr>
        <w:t>1</w:t>
      </w:r>
      <w:r w:rsidR="009D58E9" w:rsidRPr="000A3F10">
        <w:rPr>
          <w:rFonts w:ascii="Arial" w:hAnsi="Arial"/>
          <w:sz w:val="20"/>
          <w:szCs w:val="20"/>
          <w:lang w:val="lv-LV"/>
        </w:rPr>
        <w:t>80</w:t>
      </w:r>
      <w:r w:rsidRPr="000A3F10">
        <w:rPr>
          <w:rFonts w:ascii="Arial" w:hAnsi="Arial"/>
          <w:sz w:val="20"/>
          <w:szCs w:val="20"/>
          <w:lang w:val="lv-LV"/>
        </w:rPr>
        <w:t xml:space="preserve"> 000 </w:t>
      </w:r>
      <w:r w:rsidR="00F52FFD" w:rsidRPr="000A3F10">
        <w:rPr>
          <w:rFonts w:ascii="Arial" w:hAnsi="Arial"/>
          <w:sz w:val="20"/>
          <w:szCs w:val="20"/>
          <w:lang w:val="lv-LV"/>
        </w:rPr>
        <w:t>eiro</w:t>
      </w:r>
      <w:r w:rsidR="00627554">
        <w:rPr>
          <w:rFonts w:ascii="Arial" w:hAnsi="Arial"/>
          <w:sz w:val="20"/>
          <w:szCs w:val="20"/>
          <w:lang w:val="lv-LV"/>
        </w:rPr>
        <w:t>.</w:t>
      </w:r>
    </w:p>
    <w:p w14:paraId="70FE42A6" w14:textId="77777777" w:rsidR="00627554" w:rsidRDefault="00627554" w:rsidP="000A3F10">
      <w:pPr>
        <w:pStyle w:val="Standard"/>
        <w:spacing w:line="360" w:lineRule="auto"/>
        <w:rPr>
          <w:rFonts w:ascii="Arial" w:hAnsi="Arial"/>
          <w:b/>
          <w:sz w:val="24"/>
          <w:szCs w:val="24"/>
          <w:lang w:val="lv-LV"/>
        </w:rPr>
      </w:pPr>
    </w:p>
    <w:p w14:paraId="2BD733A4" w14:textId="7E03C089" w:rsidR="00685354" w:rsidRPr="000A3F10" w:rsidRDefault="00685354" w:rsidP="000A3F10">
      <w:pPr>
        <w:pStyle w:val="Standard"/>
        <w:spacing w:line="360" w:lineRule="auto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4"/>
          <w:szCs w:val="24"/>
          <w:lang w:val="lv-LV"/>
        </w:rPr>
        <w:t>Apbūves zeme</w:t>
      </w:r>
    </w:p>
    <w:p w14:paraId="5C17A5DB" w14:textId="13CED6C2" w:rsidR="00685354" w:rsidRPr="000A3F10" w:rsidRDefault="006209A9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A</w:t>
      </w:r>
      <w:r w:rsidR="00D94590" w:rsidRPr="000A3F10">
        <w:rPr>
          <w:rFonts w:ascii="Arial" w:hAnsi="Arial"/>
          <w:sz w:val="20"/>
          <w:szCs w:val="20"/>
          <w:lang w:val="lv-LV"/>
        </w:rPr>
        <w:t>pbūves zem</w:t>
      </w:r>
      <w:r w:rsidR="00627554">
        <w:rPr>
          <w:rFonts w:ascii="Arial" w:hAnsi="Arial"/>
          <w:sz w:val="20"/>
          <w:szCs w:val="20"/>
          <w:lang w:val="lv-LV"/>
        </w:rPr>
        <w:t>es</w:t>
      </w:r>
      <w:r w:rsidRPr="000A3F10">
        <w:rPr>
          <w:rFonts w:ascii="Arial" w:hAnsi="Arial"/>
          <w:sz w:val="20"/>
          <w:szCs w:val="20"/>
          <w:lang w:val="lv-LV"/>
        </w:rPr>
        <w:t xml:space="preserve"> segmenta darījumu aktivitāte</w:t>
      </w:r>
      <w:r w:rsidR="0024049C" w:rsidRPr="000A3F10">
        <w:rPr>
          <w:rFonts w:ascii="Arial" w:hAnsi="Arial"/>
          <w:sz w:val="20"/>
          <w:szCs w:val="20"/>
          <w:lang w:val="lv-LV"/>
        </w:rPr>
        <w:t xml:space="preserve"> joprojām </w:t>
      </w:r>
      <w:r w:rsidR="00627554">
        <w:rPr>
          <w:rFonts w:ascii="Arial" w:hAnsi="Arial"/>
          <w:sz w:val="20"/>
          <w:szCs w:val="20"/>
          <w:lang w:val="lv-LV"/>
        </w:rPr>
        <w:t xml:space="preserve">bija </w:t>
      </w:r>
      <w:r w:rsidR="0024049C" w:rsidRPr="000A3F10">
        <w:rPr>
          <w:rFonts w:ascii="Arial" w:hAnsi="Arial"/>
          <w:sz w:val="20"/>
          <w:szCs w:val="20"/>
          <w:lang w:val="lv-LV"/>
        </w:rPr>
        <w:t>zema</w:t>
      </w:r>
      <w:r w:rsidR="00627554">
        <w:rPr>
          <w:rFonts w:ascii="Arial" w:hAnsi="Arial"/>
          <w:sz w:val="20"/>
          <w:szCs w:val="20"/>
          <w:lang w:val="lv-LV"/>
        </w:rPr>
        <w:t>: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3B570F" w:rsidRPr="000A3F10">
        <w:rPr>
          <w:rFonts w:ascii="Arial" w:hAnsi="Arial"/>
          <w:sz w:val="20"/>
          <w:szCs w:val="20"/>
          <w:lang w:val="lv-LV"/>
        </w:rPr>
        <w:t>2025.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gadā reģistrēti vien 44 darījumi </w:t>
      </w:r>
      <w:r w:rsidR="00627554">
        <w:rPr>
          <w:rFonts w:ascii="Arial" w:hAnsi="Arial"/>
          <w:sz w:val="20"/>
          <w:szCs w:val="20"/>
          <w:lang w:val="lv-LV"/>
        </w:rPr>
        <w:t>(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arī  </w:t>
      </w:r>
      <w:r w:rsidRPr="000A3F10">
        <w:rPr>
          <w:rFonts w:ascii="Arial" w:hAnsi="Arial"/>
          <w:sz w:val="20"/>
          <w:szCs w:val="20"/>
          <w:lang w:val="lv-LV"/>
        </w:rPr>
        <w:t>202</w:t>
      </w:r>
      <w:r w:rsidR="000C5DF2" w:rsidRPr="000A3F10">
        <w:rPr>
          <w:rFonts w:ascii="Arial" w:hAnsi="Arial"/>
          <w:sz w:val="20"/>
          <w:szCs w:val="20"/>
          <w:lang w:val="lv-LV"/>
        </w:rPr>
        <w:t>4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gadā reģistrēt</w:t>
      </w:r>
      <w:r w:rsidR="000C5DF2" w:rsidRPr="000A3F10">
        <w:rPr>
          <w:rFonts w:ascii="Arial" w:hAnsi="Arial"/>
          <w:sz w:val="20"/>
          <w:szCs w:val="20"/>
          <w:lang w:val="lv-LV"/>
        </w:rPr>
        <w:t>i</w:t>
      </w:r>
      <w:r w:rsidRPr="000A3F10">
        <w:rPr>
          <w:rFonts w:ascii="Arial" w:hAnsi="Arial"/>
          <w:sz w:val="20"/>
          <w:szCs w:val="20"/>
          <w:lang w:val="lv-LV"/>
        </w:rPr>
        <w:t xml:space="preserve"> vien</w:t>
      </w:r>
      <w:r w:rsidR="00AE45F1" w:rsidRPr="000A3F10">
        <w:rPr>
          <w:rFonts w:ascii="Arial" w:hAnsi="Arial"/>
          <w:sz w:val="20"/>
          <w:szCs w:val="20"/>
          <w:lang w:val="lv-LV"/>
        </w:rPr>
        <w:t xml:space="preserve"> 39</w:t>
      </w:r>
      <w:r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AE45F1" w:rsidRPr="000A3F10">
        <w:rPr>
          <w:rFonts w:ascii="Arial" w:hAnsi="Arial"/>
          <w:sz w:val="20"/>
          <w:szCs w:val="20"/>
          <w:lang w:val="lv-LV"/>
        </w:rPr>
        <w:t>i</w:t>
      </w:r>
      <w:r w:rsidR="00627554">
        <w:rPr>
          <w:rFonts w:ascii="Arial" w:hAnsi="Arial"/>
          <w:sz w:val="20"/>
          <w:szCs w:val="20"/>
          <w:lang w:val="lv-LV"/>
        </w:rPr>
        <w:t>). D</w:t>
      </w:r>
      <w:r w:rsidRPr="000A3F10">
        <w:rPr>
          <w:rFonts w:ascii="Arial" w:hAnsi="Arial"/>
          <w:sz w:val="20"/>
          <w:szCs w:val="20"/>
          <w:lang w:val="lv-LV"/>
        </w:rPr>
        <w:t xml:space="preserve">arījumu skaita kritums </w:t>
      </w:r>
      <w:r w:rsidR="00627554">
        <w:rPr>
          <w:rFonts w:ascii="Arial" w:hAnsi="Arial"/>
          <w:sz w:val="20"/>
          <w:szCs w:val="20"/>
          <w:lang w:val="lv-LV"/>
        </w:rPr>
        <w:t xml:space="preserve">salīdzinājumā ar </w:t>
      </w:r>
      <w:r w:rsidR="00EC7ED3" w:rsidRPr="000A3F10">
        <w:rPr>
          <w:rFonts w:ascii="Arial" w:hAnsi="Arial"/>
          <w:sz w:val="20"/>
          <w:szCs w:val="20"/>
          <w:lang w:val="lv-LV"/>
        </w:rPr>
        <w:t>2023.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EC7ED3" w:rsidRPr="000A3F10">
        <w:rPr>
          <w:rFonts w:ascii="Arial" w:hAnsi="Arial"/>
          <w:sz w:val="20"/>
          <w:szCs w:val="20"/>
          <w:lang w:val="lv-LV"/>
        </w:rPr>
        <w:t xml:space="preserve">gadu </w:t>
      </w:r>
      <w:r w:rsidR="00627554">
        <w:rPr>
          <w:rFonts w:ascii="Arial" w:hAnsi="Arial"/>
          <w:sz w:val="20"/>
          <w:szCs w:val="20"/>
          <w:lang w:val="lv-LV"/>
        </w:rPr>
        <w:t xml:space="preserve">bija </w:t>
      </w:r>
      <w:r w:rsidR="002E7761" w:rsidRPr="000A3F10">
        <w:rPr>
          <w:rFonts w:ascii="Arial" w:hAnsi="Arial"/>
          <w:sz w:val="20"/>
          <w:szCs w:val="20"/>
          <w:lang w:val="lv-LV"/>
        </w:rPr>
        <w:t>23</w:t>
      </w:r>
      <w:r w:rsidR="00627554">
        <w:rPr>
          <w:rFonts w:ascii="Arial" w:hAnsi="Arial"/>
          <w:sz w:val="20"/>
          <w:szCs w:val="20"/>
          <w:lang w:val="lv-LV"/>
        </w:rPr>
        <w:t xml:space="preserve"> </w:t>
      </w:r>
      <w:r w:rsidR="002E7761" w:rsidRPr="000A3F10">
        <w:rPr>
          <w:rFonts w:ascii="Arial" w:hAnsi="Arial"/>
          <w:sz w:val="20"/>
          <w:szCs w:val="20"/>
          <w:lang w:val="lv-LV"/>
        </w:rPr>
        <w:t>%</w:t>
      </w:r>
      <w:r w:rsidR="00627554">
        <w:rPr>
          <w:rFonts w:ascii="Arial" w:hAnsi="Arial"/>
          <w:sz w:val="20"/>
          <w:szCs w:val="20"/>
          <w:lang w:val="lv-LV"/>
        </w:rPr>
        <w:t>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63240C" w:rsidRPr="000A3F10">
        <w:rPr>
          <w:rFonts w:ascii="Arial" w:hAnsi="Arial"/>
          <w:sz w:val="20"/>
          <w:szCs w:val="20"/>
          <w:lang w:val="lv-LV"/>
        </w:rPr>
        <w:t>2023.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63240C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8B4977" w:rsidRPr="000A3F10">
        <w:rPr>
          <w:rFonts w:ascii="Arial" w:hAnsi="Arial"/>
          <w:sz w:val="20"/>
          <w:szCs w:val="20"/>
          <w:lang w:val="lv-LV"/>
        </w:rPr>
        <w:t>bija reģistrēts 51 darījums</w:t>
      </w:r>
      <w:r w:rsidR="00F942C3">
        <w:rPr>
          <w:rFonts w:ascii="Arial" w:hAnsi="Arial"/>
          <w:sz w:val="20"/>
          <w:szCs w:val="20"/>
          <w:lang w:val="lv-LV"/>
        </w:rPr>
        <w:t xml:space="preserve">, </w:t>
      </w:r>
      <w:r w:rsidRPr="000A3F10">
        <w:rPr>
          <w:rFonts w:ascii="Arial" w:hAnsi="Arial"/>
          <w:sz w:val="20"/>
          <w:szCs w:val="20"/>
          <w:lang w:val="lv-LV"/>
        </w:rPr>
        <w:t>2022.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</w:t>
      </w:r>
      <w:r w:rsidR="002E7761" w:rsidRPr="000A3F10">
        <w:rPr>
          <w:rFonts w:ascii="Arial" w:hAnsi="Arial"/>
          <w:sz w:val="20"/>
          <w:szCs w:val="20"/>
          <w:lang w:val="lv-LV"/>
        </w:rPr>
        <w:t>ā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942C3">
        <w:rPr>
          <w:rFonts w:ascii="Arial" w:hAnsi="Arial"/>
          <w:sz w:val="20"/>
          <w:szCs w:val="20"/>
          <w:lang w:val="lv-LV"/>
        </w:rPr>
        <w:t xml:space="preserve">– </w:t>
      </w:r>
      <w:r w:rsidRPr="000A3F10">
        <w:rPr>
          <w:rFonts w:ascii="Arial" w:hAnsi="Arial"/>
          <w:sz w:val="20"/>
          <w:szCs w:val="20"/>
          <w:lang w:val="lv-LV"/>
        </w:rPr>
        <w:t>105 darījumi</w:t>
      </w:r>
      <w:r w:rsidR="002E7761" w:rsidRPr="000A3F10">
        <w:rPr>
          <w:rFonts w:ascii="Arial" w:hAnsi="Arial"/>
          <w:sz w:val="20"/>
          <w:szCs w:val="20"/>
          <w:lang w:val="lv-LV"/>
        </w:rPr>
        <w:t>,</w:t>
      </w:r>
      <w:r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7D67D7" w:rsidRPr="000A3F10">
        <w:rPr>
          <w:rFonts w:ascii="Arial" w:hAnsi="Arial"/>
          <w:sz w:val="20"/>
          <w:szCs w:val="20"/>
          <w:lang w:val="lv-LV"/>
        </w:rPr>
        <w:t>2021.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7D67D7" w:rsidRPr="000A3F10">
        <w:rPr>
          <w:rFonts w:ascii="Arial" w:hAnsi="Arial"/>
          <w:sz w:val="20"/>
          <w:szCs w:val="20"/>
          <w:lang w:val="lv-LV"/>
        </w:rPr>
        <w:t>gadā</w:t>
      </w:r>
      <w:r w:rsidR="00C70457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942C3">
        <w:rPr>
          <w:rFonts w:ascii="Arial" w:hAnsi="Arial"/>
          <w:sz w:val="20"/>
          <w:szCs w:val="20"/>
          <w:lang w:val="lv-LV"/>
        </w:rPr>
        <w:t xml:space="preserve">– </w:t>
      </w:r>
      <w:r w:rsidR="007D67D7" w:rsidRPr="000A3F10">
        <w:rPr>
          <w:rFonts w:ascii="Arial" w:hAnsi="Arial"/>
          <w:sz w:val="20"/>
          <w:szCs w:val="20"/>
          <w:lang w:val="lv-LV"/>
        </w:rPr>
        <w:t>133 darījumi</w:t>
      </w:r>
      <w:r w:rsidR="00FA7CD4" w:rsidRPr="000A3F10">
        <w:rPr>
          <w:rFonts w:ascii="Arial" w:hAnsi="Arial"/>
          <w:sz w:val="20"/>
          <w:szCs w:val="20"/>
          <w:lang w:val="lv-LV"/>
        </w:rPr>
        <w:t>,</w:t>
      </w:r>
      <w:r w:rsidR="0085380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7D67D7" w:rsidRPr="000A3F10">
        <w:rPr>
          <w:rFonts w:ascii="Arial" w:hAnsi="Arial"/>
          <w:sz w:val="20"/>
          <w:szCs w:val="20"/>
          <w:lang w:val="lv-LV"/>
        </w:rPr>
        <w:t>2020.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7D67D7" w:rsidRPr="000A3F10">
        <w:rPr>
          <w:rFonts w:ascii="Arial" w:hAnsi="Arial"/>
          <w:sz w:val="20"/>
          <w:szCs w:val="20"/>
          <w:lang w:val="lv-LV"/>
        </w:rPr>
        <w:t>gadā</w:t>
      </w:r>
      <w:r w:rsidR="00F942C3">
        <w:rPr>
          <w:rFonts w:ascii="Arial" w:hAnsi="Arial"/>
          <w:sz w:val="20"/>
          <w:szCs w:val="20"/>
          <w:lang w:val="lv-LV"/>
        </w:rPr>
        <w:t xml:space="preserve"> – </w:t>
      </w:r>
      <w:r w:rsidR="003E4A7E" w:rsidRPr="000A3F10">
        <w:rPr>
          <w:rFonts w:ascii="Arial" w:hAnsi="Arial"/>
          <w:sz w:val="20"/>
          <w:szCs w:val="20"/>
          <w:lang w:val="lv-LV"/>
        </w:rPr>
        <w:t>90</w:t>
      </w:r>
      <w:r w:rsidR="007D67D7"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F942C3">
        <w:rPr>
          <w:rFonts w:ascii="Arial" w:hAnsi="Arial"/>
          <w:sz w:val="20"/>
          <w:szCs w:val="20"/>
          <w:lang w:val="lv-LV"/>
        </w:rPr>
        <w:t xml:space="preserve">i, </w:t>
      </w:r>
      <w:r w:rsidR="003E4A7E" w:rsidRPr="000A3F10">
        <w:rPr>
          <w:rFonts w:ascii="Arial" w:hAnsi="Arial"/>
          <w:sz w:val="20"/>
          <w:szCs w:val="20"/>
          <w:lang w:val="lv-LV"/>
        </w:rPr>
        <w:t>2019.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3E4A7E" w:rsidRPr="000A3F10">
        <w:rPr>
          <w:rFonts w:ascii="Arial" w:hAnsi="Arial"/>
          <w:sz w:val="20"/>
          <w:szCs w:val="20"/>
          <w:lang w:val="lv-LV"/>
        </w:rPr>
        <w:t>gadā –</w:t>
      </w:r>
      <w:r w:rsidR="00CC5AEF" w:rsidRPr="000A3F10">
        <w:rPr>
          <w:rFonts w:ascii="Arial" w:hAnsi="Arial"/>
          <w:sz w:val="20"/>
          <w:szCs w:val="20"/>
          <w:lang w:val="lv-LV"/>
        </w:rPr>
        <w:t xml:space="preserve"> 79.</w:t>
      </w:r>
      <w:r w:rsidR="003E4A7E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34A58" w:rsidRPr="000A3F10">
        <w:rPr>
          <w:rFonts w:ascii="Arial" w:hAnsi="Arial"/>
          <w:sz w:val="20"/>
          <w:szCs w:val="20"/>
          <w:lang w:val="lv-LV"/>
        </w:rPr>
        <w:t xml:space="preserve"> Darījumi </w:t>
      </w:r>
      <w:r w:rsidR="00685354" w:rsidRPr="000A3F10">
        <w:rPr>
          <w:rFonts w:ascii="Arial" w:hAnsi="Arial"/>
          <w:sz w:val="20"/>
          <w:szCs w:val="20"/>
          <w:lang w:val="lv-LV"/>
        </w:rPr>
        <w:t>galvenokār</w:t>
      </w:r>
      <w:r w:rsidR="00634A58" w:rsidRPr="000A3F10">
        <w:rPr>
          <w:rFonts w:ascii="Arial" w:hAnsi="Arial"/>
          <w:sz w:val="20"/>
          <w:szCs w:val="20"/>
          <w:lang w:val="lv-LV"/>
        </w:rPr>
        <w:t xml:space="preserve">t notika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cenu </w:t>
      </w:r>
      <w:r w:rsidR="00634A58" w:rsidRPr="000A3F10">
        <w:rPr>
          <w:rFonts w:ascii="Arial" w:hAnsi="Arial"/>
          <w:sz w:val="20"/>
          <w:szCs w:val="20"/>
          <w:lang w:val="lv-LV"/>
        </w:rPr>
        <w:t>vidējā un zemajā</w:t>
      </w:r>
      <w:r w:rsidR="00F12726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85354" w:rsidRPr="000A3F10">
        <w:rPr>
          <w:rFonts w:ascii="Arial" w:hAnsi="Arial"/>
          <w:sz w:val="20"/>
          <w:szCs w:val="20"/>
          <w:lang w:val="lv-LV"/>
        </w:rPr>
        <w:t>kategorijā</w:t>
      </w:r>
      <w:r w:rsidR="00F942C3">
        <w:rPr>
          <w:rFonts w:ascii="Arial" w:hAnsi="Arial"/>
          <w:sz w:val="20"/>
          <w:szCs w:val="20"/>
          <w:lang w:val="lv-LV"/>
        </w:rPr>
        <w:t>. D</w:t>
      </w:r>
      <w:r w:rsidR="00685354" w:rsidRPr="000A3F10">
        <w:rPr>
          <w:rFonts w:ascii="Arial" w:hAnsi="Arial"/>
          <w:sz w:val="20"/>
          <w:szCs w:val="20"/>
          <w:lang w:val="lv-LV"/>
        </w:rPr>
        <w:t>ārgāko</w:t>
      </w:r>
      <w:r w:rsidR="00031441" w:rsidRPr="000A3F10">
        <w:rPr>
          <w:rFonts w:ascii="Arial" w:hAnsi="Arial"/>
          <w:sz w:val="20"/>
          <w:szCs w:val="20"/>
          <w:lang w:val="lv-LV"/>
        </w:rPr>
        <w:t xml:space="preserve"> īpašumu cenu segmentā </w:t>
      </w:r>
      <w:r w:rsidR="00302B58" w:rsidRPr="000A3F10">
        <w:rPr>
          <w:rFonts w:ascii="Arial" w:hAnsi="Arial"/>
          <w:sz w:val="20"/>
          <w:szCs w:val="20"/>
          <w:lang w:val="lv-LV"/>
        </w:rPr>
        <w:t>virs 100 EUR/</w:t>
      </w:r>
      <w:r w:rsidR="00F942C3">
        <w:rPr>
          <w:rFonts w:ascii="Arial" w:hAnsi="Arial"/>
          <w:sz w:val="20"/>
          <w:szCs w:val="20"/>
          <w:lang w:val="lv-LV"/>
        </w:rPr>
        <w:t>m²</w:t>
      </w:r>
      <w:r w:rsidR="000A3FA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634A58" w:rsidRPr="000A3F10">
        <w:rPr>
          <w:rFonts w:ascii="Arial" w:hAnsi="Arial"/>
          <w:sz w:val="20"/>
          <w:szCs w:val="20"/>
          <w:lang w:val="lv-LV"/>
        </w:rPr>
        <w:t xml:space="preserve">notika </w:t>
      </w:r>
      <w:r w:rsidR="000A3FAF" w:rsidRPr="000A3F10">
        <w:rPr>
          <w:rFonts w:ascii="Arial" w:hAnsi="Arial"/>
          <w:sz w:val="20"/>
          <w:szCs w:val="20"/>
          <w:lang w:val="lv-LV"/>
        </w:rPr>
        <w:t>tikai</w:t>
      </w:r>
      <w:r w:rsidR="00683D5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942C3">
        <w:rPr>
          <w:rFonts w:ascii="Arial" w:hAnsi="Arial"/>
          <w:sz w:val="20"/>
          <w:szCs w:val="20"/>
          <w:lang w:val="lv-LV"/>
        </w:rPr>
        <w:t xml:space="preserve">pieci </w:t>
      </w:r>
      <w:r w:rsidR="00634A58" w:rsidRPr="000A3F10">
        <w:rPr>
          <w:rFonts w:ascii="Arial" w:hAnsi="Arial"/>
          <w:sz w:val="20"/>
          <w:szCs w:val="20"/>
          <w:lang w:val="lv-LV"/>
        </w:rPr>
        <w:t>darījumi</w:t>
      </w:r>
      <w:r w:rsidR="00683D5F" w:rsidRPr="000A3F10">
        <w:rPr>
          <w:rFonts w:ascii="Arial" w:hAnsi="Arial"/>
          <w:sz w:val="20"/>
          <w:szCs w:val="20"/>
          <w:lang w:val="lv-LV"/>
        </w:rPr>
        <w:t xml:space="preserve">. </w:t>
      </w:r>
      <w:r w:rsidR="00D94590" w:rsidRPr="000A3F10">
        <w:rPr>
          <w:rFonts w:ascii="Arial" w:hAnsi="Arial"/>
          <w:sz w:val="20"/>
          <w:szCs w:val="20"/>
          <w:lang w:val="lv-LV"/>
        </w:rPr>
        <w:t>Samazinoties</w:t>
      </w:r>
      <w:r w:rsidR="00683D5F" w:rsidRPr="000A3F10">
        <w:rPr>
          <w:rFonts w:ascii="Arial" w:hAnsi="Arial"/>
          <w:sz w:val="20"/>
          <w:szCs w:val="20"/>
          <w:lang w:val="lv-LV"/>
        </w:rPr>
        <w:t xml:space="preserve"> darījumu aktivitātei, darījumu</w:t>
      </w:r>
      <w:r w:rsidR="00D9459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942C3" w:rsidRPr="000A3F10">
        <w:rPr>
          <w:rFonts w:ascii="Arial" w:hAnsi="Arial"/>
          <w:sz w:val="20"/>
          <w:szCs w:val="20"/>
          <w:lang w:val="lv-LV"/>
        </w:rPr>
        <w:t xml:space="preserve">vidēja </w:t>
      </w:r>
      <w:r w:rsidR="00D94590" w:rsidRPr="000A3F10">
        <w:rPr>
          <w:rFonts w:ascii="Arial" w:hAnsi="Arial"/>
          <w:sz w:val="20"/>
          <w:szCs w:val="20"/>
          <w:lang w:val="lv-LV"/>
        </w:rPr>
        <w:t>cena</w:t>
      </w:r>
      <w:r w:rsidR="00E41841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3B570F" w:rsidRPr="000A3F10">
        <w:rPr>
          <w:rFonts w:ascii="Arial" w:hAnsi="Arial"/>
          <w:sz w:val="20"/>
          <w:szCs w:val="20"/>
          <w:lang w:val="lv-LV"/>
        </w:rPr>
        <w:t>2025.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3B570F" w:rsidRPr="000A3F10">
        <w:rPr>
          <w:rFonts w:ascii="Arial" w:hAnsi="Arial"/>
          <w:sz w:val="20"/>
          <w:szCs w:val="20"/>
          <w:lang w:val="lv-LV"/>
        </w:rPr>
        <w:t>gadā reģistrēta 52</w:t>
      </w:r>
      <w:r w:rsidR="00E41841" w:rsidRPr="000A3F10">
        <w:rPr>
          <w:rFonts w:ascii="Arial" w:hAnsi="Arial"/>
          <w:sz w:val="20"/>
          <w:szCs w:val="20"/>
          <w:lang w:val="lv-LV"/>
        </w:rPr>
        <w:t xml:space="preserve"> EUR</w:t>
      </w:r>
      <w:r w:rsidR="00F52FFD" w:rsidRPr="000A3F10">
        <w:rPr>
          <w:rFonts w:ascii="Arial" w:hAnsi="Arial"/>
          <w:sz w:val="20"/>
          <w:szCs w:val="20"/>
          <w:lang w:val="lv-LV"/>
        </w:rPr>
        <w:t>/m²</w:t>
      </w:r>
      <w:r w:rsidRPr="000A3F10">
        <w:rPr>
          <w:rFonts w:ascii="Arial" w:hAnsi="Arial"/>
          <w:sz w:val="20"/>
          <w:szCs w:val="20"/>
          <w:lang w:val="lv-LV"/>
        </w:rPr>
        <w:t xml:space="preserve"> (</w:t>
      </w:r>
      <w:r w:rsidR="003B570F" w:rsidRPr="000A3F10">
        <w:rPr>
          <w:rFonts w:ascii="Arial" w:hAnsi="Arial"/>
          <w:sz w:val="20"/>
          <w:szCs w:val="20"/>
          <w:lang w:val="lv-LV"/>
        </w:rPr>
        <w:t>2024.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F942C3">
        <w:rPr>
          <w:rFonts w:ascii="Arial" w:hAnsi="Arial"/>
          <w:sz w:val="20"/>
          <w:szCs w:val="20"/>
          <w:lang w:val="lv-LV"/>
        </w:rPr>
        <w:t xml:space="preserve">– 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70,4 EUR/m², </w:t>
      </w:r>
      <w:r w:rsidRPr="000A3F10">
        <w:rPr>
          <w:rFonts w:ascii="Arial" w:hAnsi="Arial"/>
          <w:sz w:val="20"/>
          <w:szCs w:val="20"/>
          <w:lang w:val="lv-LV"/>
        </w:rPr>
        <w:t>202</w:t>
      </w:r>
      <w:r w:rsidR="0051484E" w:rsidRPr="000A3F10">
        <w:rPr>
          <w:rFonts w:ascii="Arial" w:hAnsi="Arial"/>
          <w:sz w:val="20"/>
          <w:szCs w:val="20"/>
          <w:lang w:val="lv-LV"/>
        </w:rPr>
        <w:t>3</w:t>
      </w:r>
      <w:r w:rsidRPr="000A3F10">
        <w:rPr>
          <w:rFonts w:ascii="Arial" w:hAnsi="Arial"/>
          <w:sz w:val="20"/>
          <w:szCs w:val="20"/>
          <w:lang w:val="lv-LV"/>
        </w:rPr>
        <w:t>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gadā – 3</w:t>
      </w:r>
      <w:r w:rsidR="0051484E" w:rsidRPr="000A3F10">
        <w:rPr>
          <w:rFonts w:ascii="Arial" w:hAnsi="Arial"/>
          <w:sz w:val="20"/>
          <w:szCs w:val="20"/>
          <w:lang w:val="lv-LV"/>
        </w:rPr>
        <w:t>9</w:t>
      </w:r>
      <w:r w:rsidRPr="000A3F10">
        <w:rPr>
          <w:rFonts w:ascii="Arial" w:hAnsi="Arial"/>
          <w:sz w:val="20"/>
          <w:szCs w:val="20"/>
          <w:lang w:val="lv-LV"/>
        </w:rPr>
        <w:t xml:space="preserve"> EUR/m²).</w:t>
      </w:r>
      <w:r w:rsidR="0051484E" w:rsidRPr="000A3F10">
        <w:rPr>
          <w:rFonts w:ascii="Arial" w:hAnsi="Arial"/>
          <w:sz w:val="20"/>
          <w:szCs w:val="20"/>
          <w:lang w:val="lv-LV"/>
        </w:rPr>
        <w:t xml:space="preserve"> Vidējās cenas 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samazinājums </w:t>
      </w:r>
      <w:r w:rsidR="0051484E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51484E" w:rsidRPr="000A3F10">
        <w:rPr>
          <w:rFonts w:ascii="Arial" w:hAnsi="Arial"/>
          <w:sz w:val="20"/>
          <w:szCs w:val="20"/>
          <w:lang w:val="lv-LV"/>
        </w:rPr>
        <w:lastRenderedPageBreak/>
        <w:t xml:space="preserve">saistīts ar 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darījumu skaita pieauguma īpatsvara </w:t>
      </w:r>
      <w:r w:rsidR="00F942C3">
        <w:rPr>
          <w:rFonts w:ascii="Arial" w:hAnsi="Arial"/>
          <w:sz w:val="20"/>
          <w:szCs w:val="20"/>
          <w:lang w:val="lv-LV"/>
        </w:rPr>
        <w:t>palielinājumu</w:t>
      </w:r>
      <w:r w:rsidR="003B570F" w:rsidRPr="000A3F10">
        <w:rPr>
          <w:rFonts w:ascii="Arial" w:hAnsi="Arial"/>
          <w:sz w:val="20"/>
          <w:szCs w:val="20"/>
          <w:lang w:val="lv-LV"/>
        </w:rPr>
        <w:t xml:space="preserve"> teritoriāli lētajā segmentā  </w:t>
      </w:r>
      <w:r w:rsidR="00F942C3">
        <w:rPr>
          <w:rFonts w:ascii="Arial" w:hAnsi="Arial"/>
          <w:sz w:val="20"/>
          <w:szCs w:val="20"/>
          <w:lang w:val="lv-LV"/>
        </w:rPr>
        <w:t xml:space="preserve">posmā no </w:t>
      </w:r>
      <w:r w:rsidR="003B570F" w:rsidRPr="000A3F10">
        <w:rPr>
          <w:rFonts w:ascii="Arial" w:hAnsi="Arial"/>
          <w:sz w:val="20"/>
          <w:szCs w:val="20"/>
          <w:lang w:val="lv-LV"/>
        </w:rPr>
        <w:t>Asari</w:t>
      </w:r>
      <w:r w:rsidR="00F942C3">
        <w:rPr>
          <w:rFonts w:ascii="Arial" w:hAnsi="Arial"/>
          <w:sz w:val="20"/>
          <w:szCs w:val="20"/>
          <w:lang w:val="lv-LV"/>
        </w:rPr>
        <w:t xml:space="preserve">em līdz </w:t>
      </w:r>
      <w:r w:rsidR="003B570F" w:rsidRPr="000A3F10">
        <w:rPr>
          <w:rFonts w:ascii="Arial" w:hAnsi="Arial"/>
          <w:sz w:val="20"/>
          <w:szCs w:val="20"/>
          <w:lang w:val="lv-LV"/>
        </w:rPr>
        <w:t>Sloka</w:t>
      </w:r>
      <w:r w:rsidR="00F942C3">
        <w:rPr>
          <w:rFonts w:ascii="Arial" w:hAnsi="Arial"/>
          <w:sz w:val="20"/>
          <w:szCs w:val="20"/>
          <w:lang w:val="lv-LV"/>
        </w:rPr>
        <w:t>i</w:t>
      </w:r>
      <w:r w:rsidR="003B570F" w:rsidRPr="000A3F10">
        <w:rPr>
          <w:rFonts w:ascii="Arial" w:hAnsi="Arial"/>
          <w:sz w:val="20"/>
          <w:szCs w:val="20"/>
          <w:lang w:val="lv-LV"/>
        </w:rPr>
        <w:t>.</w:t>
      </w:r>
    </w:p>
    <w:p w14:paraId="1961DE56" w14:textId="3E4CB42C" w:rsidR="00BF4982" w:rsidRPr="000A3F10" w:rsidRDefault="00BF4982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Darījumu skaits atbilstoš</w:t>
      </w:r>
      <w:r w:rsidR="00F942C3">
        <w:rPr>
          <w:rFonts w:ascii="Arial" w:hAnsi="Arial"/>
          <w:sz w:val="20"/>
          <w:szCs w:val="20"/>
          <w:lang w:val="lv-LV"/>
        </w:rPr>
        <w:t>i</w:t>
      </w:r>
      <w:r w:rsidRPr="000A3F10">
        <w:rPr>
          <w:rFonts w:ascii="Arial" w:hAnsi="Arial"/>
          <w:sz w:val="20"/>
          <w:szCs w:val="20"/>
          <w:lang w:val="lv-LV"/>
        </w:rPr>
        <w:t xml:space="preserve"> darījumu cenai:</w:t>
      </w:r>
    </w:p>
    <w:p w14:paraId="07693987" w14:textId="77777777" w:rsidR="00F942C3" w:rsidRDefault="00BF4982" w:rsidP="00F942C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F942C3">
        <w:rPr>
          <w:rFonts w:ascii="Arial" w:hAnsi="Arial"/>
          <w:sz w:val="20"/>
          <w:szCs w:val="20"/>
          <w:lang w:val="lv-LV"/>
        </w:rPr>
        <w:t xml:space="preserve">cenu segments </w:t>
      </w:r>
      <w:r w:rsidR="00F942C3" w:rsidRPr="00F942C3">
        <w:rPr>
          <w:rFonts w:ascii="Arial" w:hAnsi="Arial"/>
          <w:sz w:val="20"/>
          <w:szCs w:val="20"/>
          <w:lang w:val="lv-LV"/>
        </w:rPr>
        <w:t xml:space="preserve">no </w:t>
      </w:r>
      <w:r w:rsidR="00CC5AEF" w:rsidRPr="00F942C3">
        <w:rPr>
          <w:rFonts w:ascii="Arial" w:hAnsi="Arial"/>
          <w:sz w:val="20"/>
          <w:szCs w:val="20"/>
          <w:lang w:val="lv-LV"/>
        </w:rPr>
        <w:t xml:space="preserve">100 </w:t>
      </w:r>
      <w:r w:rsidR="00F942C3" w:rsidRPr="00F942C3">
        <w:rPr>
          <w:rFonts w:ascii="Arial" w:hAnsi="Arial"/>
          <w:sz w:val="20"/>
          <w:szCs w:val="20"/>
          <w:lang w:val="lv-LV"/>
        </w:rPr>
        <w:t xml:space="preserve">līdz </w:t>
      </w:r>
      <w:r w:rsidR="00EC6869" w:rsidRPr="00F942C3">
        <w:rPr>
          <w:rFonts w:ascii="Arial" w:hAnsi="Arial"/>
          <w:sz w:val="20"/>
          <w:szCs w:val="20"/>
          <w:lang w:val="lv-LV"/>
        </w:rPr>
        <w:t>780</w:t>
      </w:r>
      <w:r w:rsidRPr="00F942C3">
        <w:rPr>
          <w:rFonts w:ascii="Arial" w:hAnsi="Arial"/>
          <w:sz w:val="20"/>
          <w:szCs w:val="20"/>
          <w:lang w:val="lv-LV"/>
        </w:rPr>
        <w:t xml:space="preserve"> EUR</w:t>
      </w:r>
      <w:r w:rsidR="00F942C3" w:rsidRPr="00F942C3">
        <w:rPr>
          <w:rFonts w:ascii="Arial" w:hAnsi="Arial"/>
          <w:sz w:val="20"/>
          <w:szCs w:val="20"/>
          <w:lang w:val="lv-LV"/>
        </w:rPr>
        <w:t xml:space="preserve">/m² – </w:t>
      </w:r>
      <w:r w:rsidRPr="00F942C3">
        <w:rPr>
          <w:rFonts w:ascii="Arial" w:hAnsi="Arial"/>
          <w:sz w:val="20"/>
          <w:szCs w:val="20"/>
          <w:lang w:val="lv-LV"/>
        </w:rPr>
        <w:t xml:space="preserve">reģistrēti </w:t>
      </w:r>
      <w:r w:rsidR="00F942C3" w:rsidRPr="00F942C3">
        <w:rPr>
          <w:rFonts w:ascii="Arial" w:hAnsi="Arial"/>
          <w:sz w:val="20"/>
          <w:szCs w:val="20"/>
          <w:lang w:val="lv-LV"/>
        </w:rPr>
        <w:t>pieci</w:t>
      </w:r>
      <w:r w:rsidRPr="00F942C3">
        <w:rPr>
          <w:rFonts w:ascii="Arial" w:hAnsi="Arial"/>
          <w:sz w:val="20"/>
          <w:szCs w:val="20"/>
          <w:lang w:val="lv-LV"/>
        </w:rPr>
        <w:t xml:space="preserve"> darījumi</w:t>
      </w:r>
      <w:r w:rsidR="00F942C3" w:rsidRPr="00F942C3">
        <w:rPr>
          <w:rFonts w:ascii="Arial" w:hAnsi="Arial"/>
          <w:sz w:val="20"/>
          <w:szCs w:val="20"/>
          <w:lang w:val="lv-LV"/>
        </w:rPr>
        <w:t>;</w:t>
      </w:r>
    </w:p>
    <w:p w14:paraId="053A5C96" w14:textId="77777777" w:rsidR="00F942C3" w:rsidRDefault="00BF4982" w:rsidP="00F942C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F942C3">
        <w:rPr>
          <w:rFonts w:ascii="Arial" w:hAnsi="Arial"/>
          <w:sz w:val="20"/>
          <w:szCs w:val="20"/>
          <w:lang w:val="lv-LV"/>
        </w:rPr>
        <w:t xml:space="preserve">cenu segments </w:t>
      </w:r>
      <w:r w:rsidR="00F942C3">
        <w:rPr>
          <w:rFonts w:ascii="Arial" w:hAnsi="Arial"/>
          <w:sz w:val="20"/>
          <w:szCs w:val="20"/>
          <w:lang w:val="lv-LV"/>
        </w:rPr>
        <w:t xml:space="preserve">no </w:t>
      </w:r>
      <w:r w:rsidR="001A5DE1" w:rsidRPr="00F942C3">
        <w:rPr>
          <w:rFonts w:ascii="Arial" w:hAnsi="Arial"/>
          <w:sz w:val="20"/>
          <w:szCs w:val="20"/>
          <w:lang w:val="lv-LV"/>
        </w:rPr>
        <w:t xml:space="preserve">50 </w:t>
      </w:r>
      <w:r w:rsidR="00F942C3">
        <w:rPr>
          <w:rFonts w:ascii="Arial" w:hAnsi="Arial"/>
          <w:sz w:val="20"/>
          <w:szCs w:val="20"/>
          <w:lang w:val="lv-LV"/>
        </w:rPr>
        <w:t xml:space="preserve">līdz </w:t>
      </w:r>
      <w:r w:rsidR="001A5DE1" w:rsidRPr="00F942C3">
        <w:rPr>
          <w:rFonts w:ascii="Arial" w:hAnsi="Arial"/>
          <w:sz w:val="20"/>
          <w:szCs w:val="20"/>
          <w:lang w:val="lv-LV"/>
        </w:rPr>
        <w:t>99</w:t>
      </w:r>
      <w:r w:rsidRPr="00F942C3">
        <w:rPr>
          <w:rFonts w:ascii="Arial" w:hAnsi="Arial"/>
          <w:sz w:val="20"/>
          <w:szCs w:val="20"/>
          <w:lang w:val="lv-LV"/>
        </w:rPr>
        <w:t xml:space="preserve"> EUR</w:t>
      </w:r>
      <w:r w:rsidR="00F942C3">
        <w:rPr>
          <w:rFonts w:ascii="Arial" w:hAnsi="Arial"/>
          <w:sz w:val="20"/>
          <w:szCs w:val="20"/>
          <w:lang w:val="lv-LV"/>
        </w:rPr>
        <w:t xml:space="preserve">/m² – </w:t>
      </w:r>
      <w:r w:rsidRPr="00F942C3">
        <w:rPr>
          <w:rFonts w:ascii="Arial" w:hAnsi="Arial"/>
          <w:sz w:val="20"/>
          <w:szCs w:val="20"/>
          <w:lang w:val="lv-LV"/>
        </w:rPr>
        <w:t xml:space="preserve">reģistrēti </w:t>
      </w:r>
      <w:r w:rsidR="00F942C3">
        <w:rPr>
          <w:rFonts w:ascii="Arial" w:hAnsi="Arial"/>
          <w:sz w:val="20"/>
          <w:szCs w:val="20"/>
          <w:lang w:val="lv-LV"/>
        </w:rPr>
        <w:t xml:space="preserve">deviņi </w:t>
      </w:r>
      <w:r w:rsidRPr="00F942C3">
        <w:rPr>
          <w:rFonts w:ascii="Arial" w:hAnsi="Arial"/>
          <w:sz w:val="20"/>
          <w:szCs w:val="20"/>
          <w:lang w:val="lv-LV"/>
        </w:rPr>
        <w:t>darījumi</w:t>
      </w:r>
      <w:r w:rsidR="00F942C3">
        <w:rPr>
          <w:rFonts w:ascii="Arial" w:hAnsi="Arial"/>
          <w:sz w:val="20"/>
          <w:szCs w:val="20"/>
          <w:lang w:val="lv-LV"/>
        </w:rPr>
        <w:t>;</w:t>
      </w:r>
    </w:p>
    <w:p w14:paraId="514DA258" w14:textId="73087D38" w:rsidR="00BF4982" w:rsidRPr="00F942C3" w:rsidRDefault="00BF4982" w:rsidP="00F942C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F942C3">
        <w:rPr>
          <w:rFonts w:ascii="Arial" w:hAnsi="Arial"/>
          <w:sz w:val="20"/>
          <w:szCs w:val="20"/>
          <w:lang w:val="lv-LV"/>
        </w:rPr>
        <w:t xml:space="preserve">cenu segments no </w:t>
      </w:r>
      <w:r w:rsidR="001A5DE1" w:rsidRPr="00F942C3">
        <w:rPr>
          <w:rFonts w:ascii="Arial" w:hAnsi="Arial"/>
          <w:sz w:val="20"/>
          <w:szCs w:val="20"/>
          <w:lang w:val="lv-LV"/>
        </w:rPr>
        <w:t xml:space="preserve">20 </w:t>
      </w:r>
      <w:r w:rsidR="00F942C3">
        <w:rPr>
          <w:rFonts w:ascii="Arial" w:hAnsi="Arial"/>
          <w:sz w:val="20"/>
          <w:szCs w:val="20"/>
          <w:lang w:val="lv-LV"/>
        </w:rPr>
        <w:t xml:space="preserve">līdz </w:t>
      </w:r>
      <w:r w:rsidR="001A5DE1" w:rsidRPr="00F942C3">
        <w:rPr>
          <w:rFonts w:ascii="Arial" w:hAnsi="Arial"/>
          <w:sz w:val="20"/>
          <w:szCs w:val="20"/>
          <w:lang w:val="lv-LV"/>
        </w:rPr>
        <w:t xml:space="preserve">49 </w:t>
      </w:r>
      <w:r w:rsidRPr="00F942C3">
        <w:rPr>
          <w:rFonts w:ascii="Arial" w:hAnsi="Arial"/>
          <w:sz w:val="20"/>
          <w:szCs w:val="20"/>
          <w:lang w:val="lv-LV"/>
        </w:rPr>
        <w:t>EUR</w:t>
      </w:r>
      <w:r w:rsidR="00F942C3">
        <w:rPr>
          <w:rFonts w:ascii="Arial" w:hAnsi="Arial"/>
          <w:sz w:val="20"/>
          <w:szCs w:val="20"/>
          <w:lang w:val="lv-LV"/>
        </w:rPr>
        <w:t>/m² –</w:t>
      </w:r>
      <w:r w:rsidRPr="00F942C3">
        <w:rPr>
          <w:rFonts w:ascii="Arial" w:hAnsi="Arial"/>
          <w:sz w:val="20"/>
          <w:szCs w:val="20"/>
          <w:lang w:val="lv-LV"/>
        </w:rPr>
        <w:t xml:space="preserve"> reģistrēti </w:t>
      </w:r>
      <w:r w:rsidR="006209A9" w:rsidRPr="00F942C3">
        <w:rPr>
          <w:rFonts w:ascii="Arial" w:hAnsi="Arial"/>
          <w:sz w:val="20"/>
          <w:szCs w:val="20"/>
          <w:lang w:val="lv-LV"/>
        </w:rPr>
        <w:t>1</w:t>
      </w:r>
      <w:r w:rsidR="003B570F" w:rsidRPr="00F942C3">
        <w:rPr>
          <w:rFonts w:ascii="Arial" w:hAnsi="Arial"/>
          <w:sz w:val="20"/>
          <w:szCs w:val="20"/>
          <w:lang w:val="lv-LV"/>
        </w:rPr>
        <w:t>7</w:t>
      </w:r>
      <w:r w:rsidRPr="00F942C3">
        <w:rPr>
          <w:rFonts w:ascii="Arial" w:hAnsi="Arial"/>
          <w:sz w:val="20"/>
          <w:szCs w:val="20"/>
          <w:lang w:val="lv-LV"/>
        </w:rPr>
        <w:t xml:space="preserve"> darījumi</w:t>
      </w:r>
      <w:r w:rsidR="00F942C3">
        <w:rPr>
          <w:rFonts w:ascii="Arial" w:hAnsi="Arial"/>
          <w:sz w:val="20"/>
          <w:szCs w:val="20"/>
          <w:lang w:val="lv-LV"/>
        </w:rPr>
        <w:t xml:space="preserve"> (</w:t>
      </w:r>
      <w:r w:rsidRPr="00F942C3">
        <w:rPr>
          <w:rFonts w:ascii="Arial" w:hAnsi="Arial"/>
          <w:sz w:val="20"/>
          <w:szCs w:val="20"/>
          <w:lang w:val="lv-LV"/>
        </w:rPr>
        <w:t xml:space="preserve">šis </w:t>
      </w:r>
      <w:r w:rsidR="00F942C3">
        <w:rPr>
          <w:rFonts w:ascii="Arial" w:hAnsi="Arial"/>
          <w:sz w:val="20"/>
          <w:szCs w:val="20"/>
          <w:lang w:val="lv-LV"/>
        </w:rPr>
        <w:t xml:space="preserve">bija </w:t>
      </w:r>
      <w:r w:rsidRPr="00F942C3">
        <w:rPr>
          <w:rFonts w:ascii="Arial" w:hAnsi="Arial"/>
          <w:sz w:val="20"/>
          <w:szCs w:val="20"/>
          <w:lang w:val="lv-LV"/>
        </w:rPr>
        <w:t>populārākais cenu segments</w:t>
      </w:r>
      <w:r w:rsidR="00F942C3">
        <w:rPr>
          <w:rFonts w:ascii="Arial" w:hAnsi="Arial"/>
          <w:sz w:val="20"/>
          <w:szCs w:val="20"/>
          <w:lang w:val="lv-LV"/>
        </w:rPr>
        <w:t>,</w:t>
      </w:r>
      <w:r w:rsidRPr="00F942C3">
        <w:rPr>
          <w:rFonts w:ascii="Arial" w:hAnsi="Arial"/>
          <w:sz w:val="20"/>
          <w:szCs w:val="20"/>
          <w:lang w:val="lv-LV"/>
        </w:rPr>
        <w:t xml:space="preserve"> kurā reģistrēti ap </w:t>
      </w:r>
      <w:r w:rsidR="001A5DE1" w:rsidRPr="00F942C3">
        <w:rPr>
          <w:rFonts w:ascii="Arial" w:hAnsi="Arial"/>
          <w:sz w:val="20"/>
          <w:szCs w:val="20"/>
          <w:lang w:val="lv-LV"/>
        </w:rPr>
        <w:t>3</w:t>
      </w:r>
      <w:r w:rsidR="00C23AB1" w:rsidRPr="00F942C3">
        <w:rPr>
          <w:rFonts w:ascii="Arial" w:hAnsi="Arial"/>
          <w:sz w:val="20"/>
          <w:szCs w:val="20"/>
          <w:lang w:val="lv-LV"/>
        </w:rPr>
        <w:t>3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Pr="00F942C3">
        <w:rPr>
          <w:rFonts w:ascii="Arial" w:hAnsi="Arial"/>
          <w:sz w:val="20"/>
          <w:szCs w:val="20"/>
          <w:lang w:val="lv-LV"/>
        </w:rPr>
        <w:t>% no kopējā darījumu skaita</w:t>
      </w:r>
      <w:r w:rsidR="00F942C3">
        <w:rPr>
          <w:rFonts w:ascii="Arial" w:hAnsi="Arial"/>
          <w:sz w:val="20"/>
          <w:szCs w:val="20"/>
          <w:lang w:val="lv-LV"/>
        </w:rPr>
        <w:t>);</w:t>
      </w:r>
    </w:p>
    <w:p w14:paraId="08BC7D1D" w14:textId="6888E2C6" w:rsidR="00BF4982" w:rsidRPr="000A3F10" w:rsidRDefault="00BF4982" w:rsidP="00F942C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cenu segments </w:t>
      </w:r>
      <w:r w:rsidR="001A5DE1" w:rsidRPr="000A3F10">
        <w:rPr>
          <w:rFonts w:ascii="Arial" w:hAnsi="Arial"/>
          <w:sz w:val="20"/>
          <w:szCs w:val="20"/>
          <w:lang w:val="lv-LV"/>
        </w:rPr>
        <w:t xml:space="preserve">no 10 </w:t>
      </w:r>
      <w:r w:rsidR="00F942C3">
        <w:rPr>
          <w:rFonts w:ascii="Arial" w:hAnsi="Arial"/>
          <w:sz w:val="20"/>
          <w:szCs w:val="20"/>
          <w:lang w:val="lv-LV"/>
        </w:rPr>
        <w:t xml:space="preserve">līdz </w:t>
      </w:r>
      <w:r w:rsidR="001A5DE1" w:rsidRPr="000A3F10">
        <w:rPr>
          <w:rFonts w:ascii="Arial" w:hAnsi="Arial"/>
          <w:sz w:val="20"/>
          <w:szCs w:val="20"/>
          <w:lang w:val="lv-LV"/>
        </w:rPr>
        <w:t>19</w:t>
      </w:r>
      <w:r w:rsidRPr="000A3F10">
        <w:rPr>
          <w:rFonts w:ascii="Arial" w:hAnsi="Arial"/>
          <w:sz w:val="20"/>
          <w:szCs w:val="20"/>
          <w:lang w:val="lv-LV"/>
        </w:rPr>
        <w:t xml:space="preserve"> EUR</w:t>
      </w:r>
      <w:r w:rsidR="00F942C3">
        <w:rPr>
          <w:rFonts w:ascii="Arial" w:hAnsi="Arial"/>
          <w:sz w:val="20"/>
          <w:szCs w:val="20"/>
          <w:lang w:val="lv-LV"/>
        </w:rPr>
        <w:t>/m² –</w:t>
      </w:r>
      <w:r w:rsidRPr="000A3F10">
        <w:rPr>
          <w:rFonts w:ascii="Arial" w:hAnsi="Arial"/>
          <w:sz w:val="20"/>
          <w:szCs w:val="20"/>
          <w:lang w:val="lv-LV"/>
        </w:rPr>
        <w:t xml:space="preserve"> reģistrēti </w:t>
      </w:r>
      <w:r w:rsidR="001B12FA" w:rsidRPr="000A3F10">
        <w:rPr>
          <w:rFonts w:ascii="Arial" w:hAnsi="Arial"/>
          <w:sz w:val="20"/>
          <w:szCs w:val="20"/>
          <w:lang w:val="lv-LV"/>
        </w:rPr>
        <w:t>1</w:t>
      </w:r>
      <w:r w:rsidR="003B570F" w:rsidRPr="000A3F10">
        <w:rPr>
          <w:rFonts w:ascii="Arial" w:hAnsi="Arial"/>
          <w:sz w:val="20"/>
          <w:szCs w:val="20"/>
          <w:lang w:val="lv-LV"/>
        </w:rPr>
        <w:t>3</w:t>
      </w:r>
      <w:r w:rsidRPr="000A3F10">
        <w:rPr>
          <w:rFonts w:ascii="Arial" w:hAnsi="Arial"/>
          <w:sz w:val="20"/>
          <w:szCs w:val="20"/>
          <w:lang w:val="lv-LV"/>
        </w:rPr>
        <w:t xml:space="preserve"> darījumi</w:t>
      </w:r>
      <w:r w:rsidR="00F942C3">
        <w:rPr>
          <w:rFonts w:ascii="Arial" w:hAnsi="Arial"/>
          <w:sz w:val="20"/>
          <w:szCs w:val="20"/>
          <w:lang w:val="lv-LV"/>
        </w:rPr>
        <w:t xml:space="preserve"> (</w:t>
      </w:r>
      <w:r w:rsidR="00217F0B" w:rsidRPr="000A3F10">
        <w:rPr>
          <w:rFonts w:ascii="Arial" w:hAnsi="Arial"/>
          <w:sz w:val="20"/>
          <w:szCs w:val="20"/>
          <w:lang w:val="lv-LV"/>
        </w:rPr>
        <w:t>šajā sadaļā re</w:t>
      </w:r>
      <w:r w:rsidR="006209A9" w:rsidRPr="000A3F10">
        <w:rPr>
          <w:rFonts w:ascii="Arial" w:hAnsi="Arial"/>
          <w:sz w:val="20"/>
          <w:szCs w:val="20"/>
          <w:lang w:val="lv-LV"/>
        </w:rPr>
        <w:t>ģ</w:t>
      </w:r>
      <w:r w:rsidR="00217F0B" w:rsidRPr="000A3F10">
        <w:rPr>
          <w:rFonts w:ascii="Arial" w:hAnsi="Arial"/>
          <w:sz w:val="20"/>
          <w:szCs w:val="20"/>
          <w:lang w:val="lv-LV"/>
        </w:rPr>
        <w:t>istrēti darījumi</w:t>
      </w:r>
      <w:r w:rsidR="006209A9" w:rsidRPr="000A3F10">
        <w:rPr>
          <w:rFonts w:ascii="Arial" w:hAnsi="Arial"/>
          <w:sz w:val="20"/>
          <w:szCs w:val="20"/>
          <w:lang w:val="lv-LV"/>
        </w:rPr>
        <w:t xml:space="preserve"> arī</w:t>
      </w:r>
      <w:r w:rsidR="00217F0B" w:rsidRPr="000A3F10">
        <w:rPr>
          <w:rFonts w:ascii="Arial" w:hAnsi="Arial"/>
          <w:sz w:val="20"/>
          <w:szCs w:val="20"/>
          <w:lang w:val="lv-LV"/>
        </w:rPr>
        <w:t xml:space="preserve"> par kadastrālo vērtību, kas neatspoguļo reālo tirgus cenu</w:t>
      </w:r>
      <w:r w:rsidR="00F942C3">
        <w:rPr>
          <w:rFonts w:ascii="Arial" w:hAnsi="Arial"/>
          <w:sz w:val="20"/>
          <w:szCs w:val="20"/>
          <w:lang w:val="lv-LV"/>
        </w:rPr>
        <w:t>)</w:t>
      </w:r>
      <w:r w:rsidR="00217F0B" w:rsidRPr="000A3F10">
        <w:rPr>
          <w:rFonts w:ascii="Arial" w:hAnsi="Arial"/>
          <w:sz w:val="20"/>
          <w:szCs w:val="20"/>
          <w:lang w:val="lv-LV"/>
        </w:rPr>
        <w:t>.</w:t>
      </w:r>
    </w:p>
    <w:p w14:paraId="760D5951" w14:textId="44120FDF" w:rsidR="00BF4982" w:rsidRPr="000A3F10" w:rsidRDefault="00BF4982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Darījumu aktivitāte un vidējo cenu dinamika </w:t>
      </w:r>
      <w:r w:rsidR="00F942C3">
        <w:rPr>
          <w:rFonts w:ascii="Arial" w:hAnsi="Arial"/>
          <w:sz w:val="20"/>
          <w:szCs w:val="20"/>
          <w:lang w:val="lv-LV"/>
        </w:rPr>
        <w:t xml:space="preserve">dalījumā pēc </w:t>
      </w:r>
      <w:r w:rsidRPr="000A3F10">
        <w:rPr>
          <w:rFonts w:ascii="Arial" w:hAnsi="Arial"/>
          <w:sz w:val="20"/>
          <w:szCs w:val="20"/>
          <w:lang w:val="lv-LV"/>
        </w:rPr>
        <w:t>Jūrmalas mikrorajoniem:</w:t>
      </w:r>
    </w:p>
    <w:p w14:paraId="1242B547" w14:textId="1356E671" w:rsidR="00730313" w:rsidRPr="000A3F10" w:rsidRDefault="00730313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Ķemeri</w:t>
      </w:r>
      <w:r w:rsidR="00F52FFD" w:rsidRPr="000A3F10">
        <w:rPr>
          <w:rFonts w:ascii="Arial" w:hAnsi="Arial"/>
          <w:sz w:val="20"/>
          <w:szCs w:val="20"/>
          <w:lang w:val="lv-LV"/>
        </w:rPr>
        <w:t>: r</w:t>
      </w:r>
      <w:r w:rsidRPr="000A3F10">
        <w:rPr>
          <w:rFonts w:ascii="Arial" w:hAnsi="Arial"/>
          <w:sz w:val="20"/>
          <w:szCs w:val="20"/>
          <w:lang w:val="lv-LV"/>
        </w:rPr>
        <w:t xml:space="preserve">eģistrēti </w:t>
      </w:r>
      <w:r w:rsidR="00F942C3">
        <w:rPr>
          <w:rFonts w:ascii="Arial" w:hAnsi="Arial"/>
          <w:sz w:val="20"/>
          <w:szCs w:val="20"/>
          <w:lang w:val="lv-LV"/>
        </w:rPr>
        <w:t>četri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20D72" w:rsidRPr="000A3F10">
        <w:rPr>
          <w:rFonts w:ascii="Arial" w:hAnsi="Arial"/>
          <w:sz w:val="20"/>
          <w:szCs w:val="20"/>
          <w:lang w:val="lv-LV"/>
        </w:rPr>
        <w:t xml:space="preserve">darījumi, </w:t>
      </w:r>
      <w:r w:rsidRPr="000A3F10">
        <w:rPr>
          <w:rFonts w:ascii="Arial" w:hAnsi="Arial"/>
          <w:sz w:val="20"/>
          <w:szCs w:val="20"/>
          <w:lang w:val="lv-LV"/>
        </w:rPr>
        <w:t xml:space="preserve">darījumu </w:t>
      </w:r>
      <w:r w:rsidR="00A20D72" w:rsidRPr="000A3F10">
        <w:rPr>
          <w:rFonts w:ascii="Arial" w:hAnsi="Arial"/>
          <w:sz w:val="20"/>
          <w:szCs w:val="20"/>
          <w:lang w:val="lv-LV"/>
        </w:rPr>
        <w:t xml:space="preserve">vidējā </w:t>
      </w:r>
      <w:r w:rsidRPr="000A3F10">
        <w:rPr>
          <w:rFonts w:ascii="Arial" w:hAnsi="Arial"/>
          <w:sz w:val="20"/>
          <w:szCs w:val="20"/>
          <w:lang w:val="lv-LV"/>
        </w:rPr>
        <w:t xml:space="preserve">cena – </w:t>
      </w:r>
      <w:r w:rsidR="00217F0B" w:rsidRPr="000A3F10">
        <w:rPr>
          <w:rFonts w:ascii="Arial" w:hAnsi="Arial"/>
          <w:sz w:val="20"/>
          <w:szCs w:val="20"/>
          <w:lang w:val="lv-LV"/>
        </w:rPr>
        <w:t>1</w:t>
      </w:r>
      <w:r w:rsidR="00A07B60" w:rsidRPr="000A3F10">
        <w:rPr>
          <w:rFonts w:ascii="Arial" w:hAnsi="Arial"/>
          <w:sz w:val="20"/>
          <w:szCs w:val="20"/>
          <w:lang w:val="lv-LV"/>
        </w:rPr>
        <w:t>0</w:t>
      </w:r>
      <w:r w:rsidR="00217F0B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20D72" w:rsidRPr="000A3F10">
        <w:rPr>
          <w:rFonts w:ascii="Arial" w:hAnsi="Arial"/>
          <w:sz w:val="20"/>
          <w:szCs w:val="20"/>
          <w:lang w:val="lv-LV"/>
        </w:rPr>
        <w:t>EUR/m²</w:t>
      </w:r>
      <w:r w:rsidR="00F942C3">
        <w:rPr>
          <w:rFonts w:ascii="Arial" w:hAnsi="Arial"/>
          <w:sz w:val="20"/>
          <w:szCs w:val="20"/>
          <w:lang w:val="lv-LV"/>
        </w:rPr>
        <w:t>;</w:t>
      </w:r>
      <w:r w:rsidR="00217F0B"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24311BCB" w14:textId="762F36C0" w:rsidR="00730313" w:rsidRPr="000A3F10" w:rsidRDefault="00F52FFD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Sloka</w:t>
      </w:r>
      <w:r w:rsidR="006209A9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AC2759" w:rsidRPr="000A3F10">
        <w:rPr>
          <w:rFonts w:ascii="Arial" w:hAnsi="Arial"/>
          <w:sz w:val="20"/>
          <w:szCs w:val="20"/>
          <w:lang w:val="lv-LV"/>
        </w:rPr>
        <w:t>Kauguri</w:t>
      </w:r>
      <w:r w:rsidR="006209A9" w:rsidRPr="000A3F10">
        <w:rPr>
          <w:rFonts w:ascii="Arial" w:hAnsi="Arial"/>
          <w:sz w:val="20"/>
          <w:szCs w:val="20"/>
          <w:lang w:val="lv-LV"/>
        </w:rPr>
        <w:t>, Vaivari</w:t>
      </w:r>
      <w:r w:rsidRPr="000A3F10">
        <w:rPr>
          <w:rFonts w:ascii="Arial" w:hAnsi="Arial"/>
          <w:sz w:val="20"/>
          <w:szCs w:val="20"/>
          <w:lang w:val="lv-LV"/>
        </w:rPr>
        <w:t>:</w:t>
      </w:r>
      <w:r w:rsidR="00730313" w:rsidRPr="000A3F10">
        <w:rPr>
          <w:rFonts w:ascii="Arial" w:hAnsi="Arial"/>
          <w:sz w:val="20"/>
          <w:szCs w:val="20"/>
          <w:lang w:val="lv-LV"/>
        </w:rPr>
        <w:t xml:space="preserve"> </w:t>
      </w:r>
      <w:r w:rsidRPr="000A3F10">
        <w:rPr>
          <w:rFonts w:ascii="Arial" w:hAnsi="Arial"/>
          <w:sz w:val="20"/>
          <w:szCs w:val="20"/>
          <w:lang w:val="lv-LV"/>
        </w:rPr>
        <w:t>r</w:t>
      </w:r>
      <w:r w:rsidR="00730313" w:rsidRPr="000A3F10">
        <w:rPr>
          <w:rFonts w:ascii="Arial" w:hAnsi="Arial"/>
          <w:sz w:val="20"/>
          <w:szCs w:val="20"/>
          <w:lang w:val="lv-LV"/>
        </w:rPr>
        <w:t>eģistrēti</w:t>
      </w:r>
      <w:r w:rsidR="006209A9" w:rsidRPr="000A3F10">
        <w:rPr>
          <w:rFonts w:ascii="Arial" w:hAnsi="Arial"/>
          <w:sz w:val="20"/>
          <w:szCs w:val="20"/>
          <w:lang w:val="lv-LV"/>
        </w:rPr>
        <w:t xml:space="preserve"> 1</w:t>
      </w:r>
      <w:r w:rsidR="00A07B60" w:rsidRPr="000A3F10">
        <w:rPr>
          <w:rFonts w:ascii="Arial" w:hAnsi="Arial"/>
          <w:sz w:val="20"/>
          <w:szCs w:val="20"/>
          <w:lang w:val="lv-LV"/>
        </w:rPr>
        <w:t>1</w:t>
      </w:r>
      <w:r w:rsidR="00730313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20D72" w:rsidRPr="000A3F10">
        <w:rPr>
          <w:rFonts w:ascii="Arial" w:hAnsi="Arial"/>
          <w:sz w:val="20"/>
          <w:szCs w:val="20"/>
          <w:lang w:val="lv-LV"/>
        </w:rPr>
        <w:t>darījumi</w:t>
      </w:r>
      <w:r w:rsidR="000B024F" w:rsidRPr="000A3F10">
        <w:rPr>
          <w:rFonts w:ascii="Arial" w:hAnsi="Arial"/>
          <w:sz w:val="20"/>
          <w:szCs w:val="20"/>
          <w:lang w:val="lv-LV"/>
        </w:rPr>
        <w:t>, darījumu vidējā</w:t>
      </w:r>
      <w:r w:rsidR="006209A9" w:rsidRPr="000A3F10">
        <w:rPr>
          <w:rFonts w:ascii="Arial" w:hAnsi="Arial"/>
          <w:sz w:val="20"/>
          <w:szCs w:val="20"/>
          <w:lang w:val="lv-LV"/>
        </w:rPr>
        <w:t xml:space="preserve"> cena saglabāj</w:t>
      </w:r>
      <w:r w:rsidR="00F942C3">
        <w:rPr>
          <w:rFonts w:ascii="Arial" w:hAnsi="Arial"/>
          <w:sz w:val="20"/>
          <w:szCs w:val="20"/>
          <w:lang w:val="lv-LV"/>
        </w:rPr>
        <w:t>ās</w:t>
      </w:r>
      <w:r w:rsidR="006209A9" w:rsidRPr="000A3F10">
        <w:rPr>
          <w:rFonts w:ascii="Arial" w:hAnsi="Arial"/>
          <w:sz w:val="20"/>
          <w:szCs w:val="20"/>
          <w:lang w:val="lv-LV"/>
        </w:rPr>
        <w:t xml:space="preserve"> nemainīga</w:t>
      </w:r>
      <w:r w:rsidR="000B024F" w:rsidRPr="000A3F10">
        <w:rPr>
          <w:rFonts w:ascii="Arial" w:hAnsi="Arial"/>
          <w:sz w:val="20"/>
          <w:szCs w:val="20"/>
          <w:lang w:val="lv-LV"/>
        </w:rPr>
        <w:t xml:space="preserve"> – </w:t>
      </w:r>
      <w:r w:rsidR="00217F0B" w:rsidRPr="000A3F10">
        <w:rPr>
          <w:rFonts w:ascii="Arial" w:hAnsi="Arial"/>
          <w:sz w:val="20"/>
          <w:szCs w:val="20"/>
          <w:lang w:val="lv-LV"/>
        </w:rPr>
        <w:t>2</w:t>
      </w:r>
      <w:r w:rsidR="00A07B60" w:rsidRPr="000A3F10">
        <w:rPr>
          <w:rFonts w:ascii="Arial" w:hAnsi="Arial"/>
          <w:sz w:val="20"/>
          <w:szCs w:val="20"/>
          <w:lang w:val="lv-LV"/>
        </w:rPr>
        <w:t>9</w:t>
      </w:r>
      <w:r w:rsidR="000B024F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F942C3">
        <w:rPr>
          <w:rFonts w:ascii="Arial" w:hAnsi="Arial"/>
          <w:sz w:val="20"/>
          <w:szCs w:val="20"/>
          <w:lang w:val="lv-LV"/>
        </w:rPr>
        <w:t>;</w:t>
      </w:r>
      <w:r w:rsidR="000B024F"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0B03FAAA" w14:textId="4580746C" w:rsidR="00730313" w:rsidRPr="000A3F10" w:rsidRDefault="00730313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color w:val="FF000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Asari</w:t>
      </w:r>
      <w:r w:rsidR="00F942C3">
        <w:rPr>
          <w:rFonts w:ascii="Arial" w:hAnsi="Arial"/>
          <w:sz w:val="20"/>
          <w:szCs w:val="20"/>
          <w:lang w:val="lv-LV"/>
        </w:rPr>
        <w:t>-</w:t>
      </w:r>
      <w:r w:rsidR="000B024F" w:rsidRPr="000A3F10">
        <w:rPr>
          <w:rFonts w:ascii="Arial" w:hAnsi="Arial"/>
          <w:sz w:val="20"/>
          <w:szCs w:val="20"/>
          <w:lang w:val="lv-LV"/>
        </w:rPr>
        <w:t>Melluži</w:t>
      </w:r>
      <w:r w:rsidR="00F52FFD" w:rsidRPr="000A3F10">
        <w:rPr>
          <w:rFonts w:ascii="Arial" w:hAnsi="Arial"/>
          <w:sz w:val="20"/>
          <w:szCs w:val="20"/>
          <w:lang w:val="lv-LV"/>
        </w:rPr>
        <w:t>: r</w:t>
      </w:r>
      <w:r w:rsidRPr="000A3F10">
        <w:rPr>
          <w:rFonts w:ascii="Arial" w:hAnsi="Arial"/>
          <w:sz w:val="20"/>
          <w:szCs w:val="20"/>
          <w:lang w:val="lv-LV"/>
        </w:rPr>
        <w:t>e</w:t>
      </w:r>
      <w:r w:rsidR="00712676" w:rsidRPr="000A3F10">
        <w:rPr>
          <w:rFonts w:ascii="Arial" w:hAnsi="Arial"/>
          <w:sz w:val="20"/>
          <w:szCs w:val="20"/>
          <w:lang w:val="lv-LV"/>
        </w:rPr>
        <w:t>ģistrēt</w:t>
      </w:r>
      <w:r w:rsidR="00F942C3">
        <w:rPr>
          <w:rFonts w:ascii="Arial" w:hAnsi="Arial"/>
          <w:sz w:val="20"/>
          <w:szCs w:val="20"/>
          <w:lang w:val="lv-LV"/>
        </w:rPr>
        <w:t>i</w:t>
      </w:r>
      <w:r w:rsidR="008201FD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07B60" w:rsidRPr="000A3F10">
        <w:rPr>
          <w:rFonts w:ascii="Arial" w:hAnsi="Arial"/>
          <w:sz w:val="20"/>
          <w:szCs w:val="20"/>
          <w:lang w:val="lv-LV"/>
        </w:rPr>
        <w:t>23</w:t>
      </w:r>
      <w:r w:rsidR="00712676" w:rsidRPr="000A3F10">
        <w:rPr>
          <w:rFonts w:ascii="Arial" w:hAnsi="Arial"/>
          <w:sz w:val="20"/>
          <w:szCs w:val="20"/>
          <w:lang w:val="lv-LV"/>
        </w:rPr>
        <w:t xml:space="preserve"> darījum</w:t>
      </w:r>
      <w:r w:rsidR="00217F0B" w:rsidRPr="000A3F10">
        <w:rPr>
          <w:rFonts w:ascii="Arial" w:hAnsi="Arial"/>
          <w:sz w:val="20"/>
          <w:szCs w:val="20"/>
          <w:lang w:val="lv-LV"/>
        </w:rPr>
        <w:t>i</w:t>
      </w:r>
      <w:r w:rsidR="00712676" w:rsidRPr="000A3F10">
        <w:rPr>
          <w:rFonts w:ascii="Arial" w:hAnsi="Arial"/>
          <w:sz w:val="20"/>
          <w:szCs w:val="20"/>
          <w:lang w:val="lv-LV"/>
        </w:rPr>
        <w:t xml:space="preserve">, </w:t>
      </w:r>
      <w:r w:rsidRPr="000A3F10">
        <w:rPr>
          <w:rFonts w:ascii="Arial" w:hAnsi="Arial"/>
          <w:sz w:val="20"/>
          <w:szCs w:val="20"/>
          <w:lang w:val="lv-LV"/>
        </w:rPr>
        <w:t xml:space="preserve">darījumu </w:t>
      </w:r>
      <w:r w:rsidR="00712676" w:rsidRPr="000A3F10">
        <w:rPr>
          <w:rFonts w:ascii="Arial" w:hAnsi="Arial"/>
          <w:sz w:val="20"/>
          <w:szCs w:val="20"/>
          <w:lang w:val="lv-LV"/>
        </w:rPr>
        <w:t xml:space="preserve">vidējā </w:t>
      </w:r>
      <w:r w:rsidRPr="000A3F10">
        <w:rPr>
          <w:rFonts w:ascii="Arial" w:hAnsi="Arial"/>
          <w:sz w:val="20"/>
          <w:szCs w:val="20"/>
          <w:lang w:val="lv-LV"/>
        </w:rPr>
        <w:t>cena –</w:t>
      </w:r>
      <w:r w:rsidR="006209A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07B60" w:rsidRPr="000A3F10">
        <w:rPr>
          <w:rFonts w:ascii="Arial" w:hAnsi="Arial"/>
          <w:sz w:val="20"/>
          <w:szCs w:val="20"/>
          <w:lang w:val="lv-LV"/>
        </w:rPr>
        <w:t>41</w:t>
      </w:r>
      <w:r w:rsidR="00712676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F942C3">
        <w:rPr>
          <w:rFonts w:ascii="Arial" w:hAnsi="Arial"/>
          <w:sz w:val="20"/>
          <w:szCs w:val="20"/>
          <w:lang w:val="lv-LV"/>
        </w:rPr>
        <w:t>;</w:t>
      </w:r>
      <w:r w:rsidR="00F04B54"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389A0C86" w14:textId="5899C4C6" w:rsidR="00293096" w:rsidRPr="000A3F10" w:rsidRDefault="000B024F" w:rsidP="000A3F10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Dubulti</w:t>
      </w:r>
      <w:r w:rsidR="00F942C3">
        <w:rPr>
          <w:rFonts w:ascii="Arial" w:hAnsi="Arial"/>
          <w:sz w:val="20"/>
          <w:szCs w:val="20"/>
          <w:lang w:val="lv-LV"/>
        </w:rPr>
        <w:t>-</w:t>
      </w:r>
      <w:r w:rsidR="00730313" w:rsidRPr="000A3F10">
        <w:rPr>
          <w:rFonts w:ascii="Arial" w:hAnsi="Arial"/>
          <w:sz w:val="20"/>
          <w:szCs w:val="20"/>
          <w:lang w:val="lv-LV"/>
        </w:rPr>
        <w:t>Lielupe</w:t>
      </w:r>
      <w:r w:rsidR="00F52FFD" w:rsidRPr="000A3F10">
        <w:rPr>
          <w:rFonts w:ascii="Arial" w:hAnsi="Arial"/>
          <w:sz w:val="20"/>
          <w:szCs w:val="20"/>
          <w:lang w:val="lv-LV"/>
        </w:rPr>
        <w:t>: r</w:t>
      </w:r>
      <w:r w:rsidR="00730313" w:rsidRPr="000A3F10">
        <w:rPr>
          <w:rFonts w:ascii="Arial" w:hAnsi="Arial"/>
          <w:sz w:val="20"/>
          <w:szCs w:val="20"/>
          <w:lang w:val="lv-LV"/>
        </w:rPr>
        <w:t xml:space="preserve">eģistrēti </w:t>
      </w:r>
      <w:r w:rsidR="00F942C3">
        <w:rPr>
          <w:rFonts w:ascii="Arial" w:hAnsi="Arial"/>
          <w:sz w:val="20"/>
          <w:szCs w:val="20"/>
          <w:lang w:val="lv-LV"/>
        </w:rPr>
        <w:t>seši</w:t>
      </w:r>
      <w:r w:rsidR="00460EEC" w:rsidRPr="000A3F10">
        <w:rPr>
          <w:rFonts w:ascii="Arial" w:hAnsi="Arial"/>
          <w:sz w:val="20"/>
          <w:szCs w:val="20"/>
          <w:lang w:val="lv-LV"/>
        </w:rPr>
        <w:t xml:space="preserve"> darījumi,</w:t>
      </w:r>
      <w:r w:rsidRPr="000A3F10">
        <w:rPr>
          <w:rFonts w:ascii="Arial" w:hAnsi="Arial"/>
          <w:sz w:val="20"/>
          <w:szCs w:val="20"/>
          <w:lang w:val="lv-LV"/>
        </w:rPr>
        <w:t xml:space="preserve"> darījumu vidējā cena</w:t>
      </w:r>
      <w:r w:rsidR="00CC6BBA" w:rsidRPr="000A3F10">
        <w:rPr>
          <w:rFonts w:ascii="Arial" w:hAnsi="Arial"/>
          <w:sz w:val="20"/>
          <w:szCs w:val="20"/>
          <w:lang w:val="lv-LV"/>
        </w:rPr>
        <w:t xml:space="preserve"> –</w:t>
      </w:r>
      <w:r w:rsidR="007A318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A07B60" w:rsidRPr="000A3F10">
        <w:rPr>
          <w:rFonts w:ascii="Arial" w:hAnsi="Arial"/>
          <w:sz w:val="20"/>
          <w:szCs w:val="20"/>
          <w:lang w:val="lv-LV"/>
        </w:rPr>
        <w:t>164</w:t>
      </w:r>
      <w:r w:rsidR="00CC6BBA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F942C3">
        <w:rPr>
          <w:rFonts w:ascii="Arial" w:hAnsi="Arial"/>
          <w:sz w:val="20"/>
          <w:szCs w:val="20"/>
          <w:lang w:val="lv-LV"/>
        </w:rPr>
        <w:t xml:space="preserve"> (</w:t>
      </w:r>
      <w:r w:rsidR="007A318F" w:rsidRPr="000A3F10">
        <w:rPr>
          <w:rFonts w:ascii="Arial" w:hAnsi="Arial"/>
          <w:sz w:val="20"/>
          <w:szCs w:val="20"/>
          <w:lang w:val="lv-LV"/>
        </w:rPr>
        <w:t xml:space="preserve">būtiski </w:t>
      </w:r>
      <w:r w:rsidR="00A07B60" w:rsidRPr="000A3F10">
        <w:rPr>
          <w:rFonts w:ascii="Arial" w:hAnsi="Arial"/>
          <w:sz w:val="20"/>
          <w:szCs w:val="20"/>
          <w:lang w:val="lv-LV"/>
        </w:rPr>
        <w:t xml:space="preserve">zemāka </w:t>
      </w:r>
      <w:r w:rsidR="00F942C3">
        <w:rPr>
          <w:rFonts w:ascii="Arial" w:hAnsi="Arial"/>
          <w:sz w:val="20"/>
          <w:szCs w:val="20"/>
          <w:lang w:val="lv-LV"/>
        </w:rPr>
        <w:t>ne</w:t>
      </w:r>
      <w:r w:rsidR="00A07B60" w:rsidRPr="000A3F10">
        <w:rPr>
          <w:rFonts w:ascii="Arial" w:hAnsi="Arial"/>
          <w:sz w:val="20"/>
          <w:szCs w:val="20"/>
          <w:lang w:val="lv-LV"/>
        </w:rPr>
        <w:t>kā 2024.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A07B60" w:rsidRPr="000A3F10">
        <w:rPr>
          <w:rFonts w:ascii="Arial" w:hAnsi="Arial"/>
          <w:sz w:val="20"/>
          <w:szCs w:val="20"/>
          <w:lang w:val="lv-LV"/>
        </w:rPr>
        <w:t>gadā</w:t>
      </w:r>
      <w:r w:rsidR="00F942C3">
        <w:rPr>
          <w:rFonts w:ascii="Arial" w:hAnsi="Arial"/>
          <w:sz w:val="20"/>
          <w:szCs w:val="20"/>
          <w:lang w:val="lv-LV"/>
        </w:rPr>
        <w:t>,</w:t>
      </w:r>
      <w:r w:rsidR="00A07B60" w:rsidRPr="000A3F10">
        <w:rPr>
          <w:rFonts w:ascii="Arial" w:hAnsi="Arial"/>
          <w:sz w:val="20"/>
          <w:szCs w:val="20"/>
          <w:lang w:val="lv-LV"/>
        </w:rPr>
        <w:t xml:space="preserve"> kad darījumu </w:t>
      </w:r>
      <w:r w:rsidR="00F942C3" w:rsidRPr="000A3F10">
        <w:rPr>
          <w:rFonts w:ascii="Arial" w:hAnsi="Arial"/>
          <w:sz w:val="20"/>
          <w:szCs w:val="20"/>
          <w:lang w:val="lv-LV"/>
        </w:rPr>
        <w:t xml:space="preserve">vidējā </w:t>
      </w:r>
      <w:r w:rsidR="00A07B60" w:rsidRPr="000A3F10">
        <w:rPr>
          <w:rFonts w:ascii="Arial" w:hAnsi="Arial"/>
          <w:sz w:val="20"/>
          <w:szCs w:val="20"/>
          <w:lang w:val="lv-LV"/>
        </w:rPr>
        <w:t xml:space="preserve">cena bija 276 </w:t>
      </w:r>
      <w:r w:rsidR="00EA02C0" w:rsidRPr="000A3F10">
        <w:rPr>
          <w:rFonts w:ascii="Arial" w:hAnsi="Arial"/>
          <w:sz w:val="20"/>
          <w:szCs w:val="20"/>
          <w:lang w:val="lv-LV"/>
        </w:rPr>
        <w:t xml:space="preserve">EUR/m², </w:t>
      </w:r>
      <w:r w:rsidR="00B32FC1">
        <w:rPr>
          <w:rFonts w:ascii="Arial" w:hAnsi="Arial"/>
          <w:sz w:val="20"/>
          <w:szCs w:val="20"/>
          <w:lang w:val="lv-LV"/>
        </w:rPr>
        <w:t>un ne</w:t>
      </w:r>
      <w:r w:rsidR="007A318F" w:rsidRPr="000A3F10">
        <w:rPr>
          <w:rFonts w:ascii="Arial" w:hAnsi="Arial"/>
          <w:sz w:val="20"/>
          <w:szCs w:val="20"/>
          <w:lang w:val="lv-LV"/>
        </w:rPr>
        <w:t>kā 2023.</w:t>
      </w:r>
      <w:r w:rsidR="00F942C3">
        <w:rPr>
          <w:rFonts w:ascii="Arial" w:hAnsi="Arial"/>
          <w:sz w:val="20"/>
          <w:szCs w:val="20"/>
          <w:lang w:val="lv-LV"/>
        </w:rPr>
        <w:t xml:space="preserve"> </w:t>
      </w:r>
      <w:r w:rsidR="007A318F" w:rsidRPr="000A3F10">
        <w:rPr>
          <w:rFonts w:ascii="Arial" w:hAnsi="Arial"/>
          <w:sz w:val="20"/>
          <w:szCs w:val="20"/>
          <w:lang w:val="lv-LV"/>
        </w:rPr>
        <w:t>gadā</w:t>
      </w:r>
      <w:r w:rsidR="00B32FC1">
        <w:rPr>
          <w:rFonts w:ascii="Arial" w:hAnsi="Arial"/>
          <w:sz w:val="20"/>
          <w:szCs w:val="20"/>
          <w:lang w:val="lv-LV"/>
        </w:rPr>
        <w:t xml:space="preserve">, </w:t>
      </w:r>
      <w:r w:rsidR="00EA02C0" w:rsidRPr="000A3F10">
        <w:rPr>
          <w:rFonts w:ascii="Arial" w:hAnsi="Arial"/>
          <w:sz w:val="20"/>
          <w:szCs w:val="20"/>
          <w:lang w:val="lv-LV"/>
        </w:rPr>
        <w:t>kas faktiski arī ietekmēja vidējās cenas samazinājumu</w:t>
      </w:r>
      <w:r w:rsidR="00B32FC1">
        <w:rPr>
          <w:rFonts w:ascii="Arial" w:hAnsi="Arial"/>
          <w:sz w:val="20"/>
          <w:szCs w:val="20"/>
          <w:lang w:val="lv-LV"/>
        </w:rPr>
        <w:t>)</w:t>
      </w:r>
      <w:r w:rsidR="00EA02C0" w:rsidRPr="000A3F10">
        <w:rPr>
          <w:rFonts w:ascii="Arial" w:hAnsi="Arial"/>
          <w:sz w:val="20"/>
          <w:szCs w:val="20"/>
          <w:lang w:val="lv-LV"/>
        </w:rPr>
        <w:t>.</w:t>
      </w:r>
    </w:p>
    <w:p w14:paraId="0F08D67A" w14:textId="043004A1" w:rsidR="0095629B" w:rsidRPr="000A3F10" w:rsidRDefault="00B32FC1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>
        <w:rPr>
          <w:rFonts w:ascii="Arial" w:hAnsi="Arial"/>
          <w:sz w:val="20"/>
          <w:szCs w:val="20"/>
          <w:lang w:val="lv-LV"/>
        </w:rPr>
        <w:t>P</w:t>
      </w:r>
      <w:r w:rsidR="00293096" w:rsidRPr="000A3F10">
        <w:rPr>
          <w:rFonts w:ascii="Arial" w:hAnsi="Arial"/>
          <w:sz w:val="20"/>
          <w:szCs w:val="20"/>
          <w:lang w:val="lv-LV"/>
        </w:rPr>
        <w:t xml:space="preserve">rivātmāju apbūves segmenta darījumu </w:t>
      </w:r>
      <w:r>
        <w:rPr>
          <w:rFonts w:ascii="Arial" w:hAnsi="Arial"/>
          <w:sz w:val="20"/>
          <w:szCs w:val="20"/>
          <w:lang w:val="lv-LV"/>
        </w:rPr>
        <w:t>k</w:t>
      </w:r>
      <w:r w:rsidRPr="000A3F10">
        <w:rPr>
          <w:rFonts w:ascii="Arial" w:hAnsi="Arial"/>
          <w:sz w:val="20"/>
          <w:szCs w:val="20"/>
          <w:lang w:val="lv-LV"/>
        </w:rPr>
        <w:t xml:space="preserve">opējā </w:t>
      </w:r>
      <w:r w:rsidR="00293096" w:rsidRPr="000A3F10">
        <w:rPr>
          <w:rFonts w:ascii="Arial" w:hAnsi="Arial"/>
          <w:sz w:val="20"/>
          <w:szCs w:val="20"/>
          <w:lang w:val="lv-LV"/>
        </w:rPr>
        <w:t>summa</w:t>
      </w:r>
      <w:r w:rsidR="00A07B60" w:rsidRPr="000A3F10">
        <w:rPr>
          <w:rFonts w:ascii="Arial" w:hAnsi="Arial"/>
          <w:sz w:val="20"/>
          <w:szCs w:val="20"/>
          <w:lang w:val="lv-LV"/>
        </w:rPr>
        <w:t xml:space="preserve"> 2025.</w:t>
      </w:r>
      <w:r>
        <w:rPr>
          <w:rFonts w:ascii="Arial" w:hAnsi="Arial"/>
          <w:sz w:val="20"/>
          <w:szCs w:val="20"/>
          <w:lang w:val="lv-LV"/>
        </w:rPr>
        <w:t xml:space="preserve"> </w:t>
      </w:r>
      <w:r w:rsidR="00A07B60" w:rsidRPr="000A3F10">
        <w:rPr>
          <w:rFonts w:ascii="Arial" w:hAnsi="Arial"/>
          <w:sz w:val="20"/>
          <w:szCs w:val="20"/>
          <w:lang w:val="lv-LV"/>
        </w:rPr>
        <w:t xml:space="preserve">gadā sasniedza </w:t>
      </w:r>
      <w:r>
        <w:rPr>
          <w:rFonts w:ascii="Arial" w:hAnsi="Arial"/>
          <w:sz w:val="20"/>
          <w:szCs w:val="20"/>
          <w:lang w:val="lv-LV"/>
        </w:rPr>
        <w:t xml:space="preserve">sešus </w:t>
      </w:r>
      <w:r w:rsidR="00A07B60" w:rsidRPr="000A3F10">
        <w:rPr>
          <w:rFonts w:ascii="Arial" w:hAnsi="Arial"/>
          <w:sz w:val="20"/>
          <w:szCs w:val="20"/>
          <w:lang w:val="lv-LV"/>
        </w:rPr>
        <w:t>miljonus</w:t>
      </w:r>
      <w:r>
        <w:rPr>
          <w:rFonts w:ascii="Arial" w:hAnsi="Arial"/>
          <w:sz w:val="20"/>
          <w:szCs w:val="20"/>
          <w:lang w:val="lv-LV"/>
        </w:rPr>
        <w:t xml:space="preserve"> eiro (2</w:t>
      </w:r>
      <w:r w:rsidR="00A07B60" w:rsidRPr="000A3F10">
        <w:rPr>
          <w:rFonts w:ascii="Arial" w:hAnsi="Arial"/>
          <w:sz w:val="20"/>
          <w:szCs w:val="20"/>
          <w:lang w:val="lv-LV"/>
        </w:rPr>
        <w:t>024.</w:t>
      </w:r>
      <w:r>
        <w:rPr>
          <w:rFonts w:ascii="Arial" w:hAnsi="Arial"/>
          <w:sz w:val="20"/>
          <w:szCs w:val="20"/>
          <w:lang w:val="lv-LV"/>
        </w:rPr>
        <w:t xml:space="preserve"> </w:t>
      </w:r>
      <w:r w:rsidR="00A07B60" w:rsidRPr="000A3F10">
        <w:rPr>
          <w:rFonts w:ascii="Arial" w:hAnsi="Arial"/>
          <w:sz w:val="20"/>
          <w:szCs w:val="20"/>
          <w:lang w:val="lv-LV"/>
        </w:rPr>
        <w:t>gadā</w:t>
      </w:r>
      <w:r w:rsidR="00293096" w:rsidRPr="000A3F10">
        <w:rPr>
          <w:rFonts w:ascii="Arial" w:hAnsi="Arial"/>
          <w:sz w:val="20"/>
          <w:szCs w:val="20"/>
          <w:lang w:val="lv-LV"/>
        </w:rPr>
        <w:t xml:space="preserve"> – </w:t>
      </w:r>
      <w:r w:rsidR="00A54277" w:rsidRPr="000A3F10">
        <w:rPr>
          <w:rFonts w:ascii="Arial" w:hAnsi="Arial"/>
          <w:sz w:val="20"/>
          <w:szCs w:val="20"/>
          <w:lang w:val="lv-LV"/>
        </w:rPr>
        <w:t>5,1</w:t>
      </w:r>
      <w:r w:rsidR="00293096" w:rsidRPr="000A3F10">
        <w:rPr>
          <w:rFonts w:ascii="Arial" w:hAnsi="Arial"/>
          <w:sz w:val="20"/>
          <w:szCs w:val="20"/>
          <w:lang w:val="lv-LV"/>
        </w:rPr>
        <w:t xml:space="preserve"> miljoni eiro</w:t>
      </w:r>
      <w:r>
        <w:rPr>
          <w:rFonts w:ascii="Arial" w:hAnsi="Arial"/>
          <w:sz w:val="20"/>
          <w:szCs w:val="20"/>
          <w:lang w:val="lv-LV"/>
        </w:rPr>
        <w:t>)</w:t>
      </w:r>
      <w:r w:rsidR="00293096" w:rsidRPr="000A3F10">
        <w:rPr>
          <w:rFonts w:ascii="Arial" w:hAnsi="Arial"/>
          <w:sz w:val="20"/>
          <w:szCs w:val="20"/>
          <w:lang w:val="lv-LV"/>
        </w:rPr>
        <w:t>.</w:t>
      </w:r>
      <w:r w:rsidR="0095629B" w:rsidRPr="000A3F10">
        <w:rPr>
          <w:rFonts w:ascii="Arial" w:hAnsi="Arial"/>
          <w:sz w:val="20"/>
          <w:szCs w:val="20"/>
          <w:lang w:val="lv-LV"/>
        </w:rPr>
        <w:t xml:space="preserve"> </w:t>
      </w:r>
    </w:p>
    <w:p w14:paraId="7F3ED62E" w14:textId="412E547A" w:rsidR="00293096" w:rsidRPr="000A3F10" w:rsidRDefault="00FA7CD4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Dārgākie darījumi</w:t>
      </w:r>
      <w:r w:rsidR="00293096" w:rsidRPr="000A3F10">
        <w:rPr>
          <w:rFonts w:ascii="Arial" w:hAnsi="Arial"/>
          <w:sz w:val="20"/>
          <w:szCs w:val="20"/>
          <w:lang w:val="lv-LV"/>
        </w:rPr>
        <w:t>:</w:t>
      </w:r>
    </w:p>
    <w:p w14:paraId="79B57A72" w14:textId="5D04DCB4" w:rsidR="00B32FC1" w:rsidRDefault="00EA02C0" w:rsidP="000A3F10">
      <w:pPr>
        <w:pStyle w:val="Standard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B32FC1">
        <w:rPr>
          <w:rFonts w:ascii="Arial" w:hAnsi="Arial"/>
          <w:sz w:val="20"/>
          <w:szCs w:val="20"/>
          <w:lang w:val="lv-LV"/>
        </w:rPr>
        <w:t>Bulduru prospekts</w:t>
      </w:r>
      <w:r w:rsidR="00DD571B" w:rsidRPr="00B32FC1">
        <w:rPr>
          <w:rFonts w:ascii="Arial" w:hAnsi="Arial"/>
          <w:sz w:val="20"/>
          <w:szCs w:val="20"/>
          <w:lang w:val="lv-LV"/>
        </w:rPr>
        <w:t>,</w:t>
      </w:r>
      <w:r w:rsidRPr="00B32FC1">
        <w:rPr>
          <w:rFonts w:ascii="Arial" w:hAnsi="Arial"/>
          <w:sz w:val="20"/>
          <w:szCs w:val="20"/>
          <w:lang w:val="lv-LV"/>
        </w:rPr>
        <w:t xml:space="preserve"> </w:t>
      </w:r>
      <w:r w:rsidR="000F6696" w:rsidRPr="00B32FC1">
        <w:rPr>
          <w:rFonts w:ascii="Arial" w:hAnsi="Arial"/>
          <w:sz w:val="20"/>
          <w:szCs w:val="20"/>
          <w:lang w:val="lv-LV"/>
        </w:rPr>
        <w:t>tuvu jūrai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 – </w:t>
      </w:r>
      <w:r w:rsidRPr="00B32FC1">
        <w:rPr>
          <w:rFonts w:ascii="Arial" w:hAnsi="Arial"/>
          <w:sz w:val="20"/>
          <w:szCs w:val="20"/>
          <w:lang w:val="lv-LV"/>
        </w:rPr>
        <w:t>675 000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 </w:t>
      </w:r>
      <w:r w:rsidR="00B32FC1">
        <w:rPr>
          <w:rFonts w:ascii="Arial" w:hAnsi="Arial"/>
          <w:sz w:val="20"/>
          <w:szCs w:val="20"/>
          <w:lang w:val="lv-LV"/>
        </w:rPr>
        <w:t xml:space="preserve">eiro 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par </w:t>
      </w:r>
      <w:r w:rsidRPr="00B32FC1">
        <w:rPr>
          <w:rFonts w:ascii="Arial" w:hAnsi="Arial"/>
          <w:sz w:val="20"/>
          <w:szCs w:val="20"/>
          <w:lang w:val="lv-LV"/>
        </w:rPr>
        <w:t>2</w:t>
      </w:r>
      <w:r w:rsidR="00B32FC1" w:rsidRPr="00B32FC1">
        <w:rPr>
          <w:rFonts w:ascii="Arial" w:hAnsi="Arial"/>
          <w:sz w:val="20"/>
          <w:szCs w:val="20"/>
          <w:lang w:val="lv-LV"/>
        </w:rPr>
        <w:t xml:space="preserve"> </w:t>
      </w:r>
      <w:r w:rsidRPr="00B32FC1">
        <w:rPr>
          <w:rFonts w:ascii="Arial" w:hAnsi="Arial"/>
          <w:sz w:val="20"/>
          <w:szCs w:val="20"/>
          <w:lang w:val="lv-LV"/>
        </w:rPr>
        <w:t>390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 m</w:t>
      </w:r>
      <w:r w:rsidR="00B32FC1" w:rsidRPr="00B32FC1">
        <w:rPr>
          <w:rFonts w:ascii="Arial" w:hAnsi="Arial"/>
          <w:sz w:val="20"/>
          <w:szCs w:val="20"/>
          <w:lang w:val="lv-LV"/>
        </w:rPr>
        <w:t>²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 </w:t>
      </w:r>
      <w:r w:rsidR="00B32FC1" w:rsidRPr="00B32FC1">
        <w:rPr>
          <w:rFonts w:ascii="Arial" w:hAnsi="Arial"/>
          <w:sz w:val="20"/>
          <w:szCs w:val="20"/>
          <w:lang w:val="lv-LV"/>
        </w:rPr>
        <w:t xml:space="preserve">plašu 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zemes gabalu jeb </w:t>
      </w:r>
      <w:r w:rsidRPr="00B32FC1">
        <w:rPr>
          <w:rFonts w:ascii="Arial" w:hAnsi="Arial"/>
          <w:sz w:val="20"/>
          <w:szCs w:val="20"/>
          <w:lang w:val="lv-LV"/>
        </w:rPr>
        <w:t>282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 EUR/m</w:t>
      </w:r>
      <w:r w:rsidR="00B32FC1" w:rsidRPr="00B32FC1">
        <w:rPr>
          <w:rFonts w:ascii="Arial" w:hAnsi="Arial"/>
          <w:sz w:val="20"/>
          <w:szCs w:val="20"/>
          <w:lang w:val="lv-LV"/>
        </w:rPr>
        <w:t>².</w:t>
      </w:r>
    </w:p>
    <w:p w14:paraId="22EF7D64" w14:textId="569332E8" w:rsidR="00CC6BBA" w:rsidRPr="00B32FC1" w:rsidRDefault="00EA02C0" w:rsidP="000A3F10">
      <w:pPr>
        <w:pStyle w:val="Standard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B32FC1">
        <w:rPr>
          <w:rFonts w:ascii="Arial" w:hAnsi="Arial"/>
          <w:sz w:val="20"/>
          <w:szCs w:val="20"/>
          <w:lang w:val="lv-LV"/>
        </w:rPr>
        <w:t>Bulduru prospekts</w:t>
      </w:r>
      <w:r w:rsidR="00FA7CD4" w:rsidRPr="00B32FC1">
        <w:rPr>
          <w:rFonts w:ascii="Arial" w:hAnsi="Arial"/>
          <w:sz w:val="20"/>
          <w:szCs w:val="20"/>
          <w:lang w:val="lv-LV"/>
        </w:rPr>
        <w:t>,</w:t>
      </w:r>
      <w:r w:rsidR="00B32FC1">
        <w:rPr>
          <w:rFonts w:ascii="Arial" w:hAnsi="Arial"/>
          <w:sz w:val="20"/>
          <w:szCs w:val="20"/>
          <w:lang w:val="lv-LV"/>
        </w:rPr>
        <w:t xml:space="preserve"> 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darījuma summa </w:t>
      </w:r>
      <w:r w:rsidRPr="00B32FC1">
        <w:rPr>
          <w:rFonts w:ascii="Arial" w:hAnsi="Arial"/>
          <w:sz w:val="20"/>
          <w:szCs w:val="20"/>
          <w:lang w:val="lv-LV"/>
        </w:rPr>
        <w:t>535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 000 </w:t>
      </w:r>
      <w:r w:rsidR="00B32FC1">
        <w:rPr>
          <w:rFonts w:ascii="Arial" w:hAnsi="Arial"/>
          <w:sz w:val="20"/>
          <w:szCs w:val="20"/>
          <w:lang w:val="lv-LV"/>
        </w:rPr>
        <w:t xml:space="preserve">eiro </w:t>
      </w:r>
      <w:r w:rsidR="00FA7CD4" w:rsidRPr="00B32FC1">
        <w:rPr>
          <w:rFonts w:ascii="Arial" w:hAnsi="Arial"/>
          <w:sz w:val="20"/>
          <w:szCs w:val="20"/>
          <w:lang w:val="lv-LV"/>
        </w:rPr>
        <w:t xml:space="preserve">jeb </w:t>
      </w:r>
      <w:r w:rsidRPr="00B32FC1">
        <w:rPr>
          <w:rFonts w:ascii="Arial" w:hAnsi="Arial"/>
          <w:sz w:val="20"/>
          <w:szCs w:val="20"/>
          <w:lang w:val="lv-LV"/>
        </w:rPr>
        <w:t xml:space="preserve">208 </w:t>
      </w:r>
      <w:r w:rsidR="00FA7CD4" w:rsidRPr="00B32FC1">
        <w:rPr>
          <w:rFonts w:ascii="Arial" w:hAnsi="Arial"/>
          <w:sz w:val="20"/>
          <w:szCs w:val="20"/>
          <w:lang w:val="lv-LV"/>
        </w:rPr>
        <w:t>EUR/</w:t>
      </w:r>
      <w:r w:rsidR="00B32FC1">
        <w:rPr>
          <w:rFonts w:ascii="Arial" w:hAnsi="Arial"/>
          <w:sz w:val="20"/>
          <w:szCs w:val="20"/>
          <w:lang w:val="lv-LV"/>
        </w:rPr>
        <w:t>m²</w:t>
      </w:r>
      <w:r w:rsidRPr="00B32FC1">
        <w:rPr>
          <w:rFonts w:ascii="Arial" w:hAnsi="Arial"/>
          <w:sz w:val="20"/>
          <w:szCs w:val="20"/>
          <w:lang w:val="lv-LV"/>
        </w:rPr>
        <w:t>.</w:t>
      </w:r>
    </w:p>
    <w:p w14:paraId="37D7073E" w14:textId="60360A23" w:rsidR="007D39E9" w:rsidRPr="000A3F10" w:rsidRDefault="008F6DEC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Anal</w:t>
      </w:r>
      <w:r w:rsidR="00960E98" w:rsidRPr="000A3F10">
        <w:rPr>
          <w:rFonts w:ascii="Arial" w:hAnsi="Arial"/>
          <w:sz w:val="20"/>
          <w:szCs w:val="20"/>
          <w:lang w:val="lv-LV"/>
        </w:rPr>
        <w:t>i</w:t>
      </w:r>
      <w:r w:rsidRPr="000A3F10">
        <w:rPr>
          <w:rFonts w:ascii="Arial" w:hAnsi="Arial"/>
          <w:sz w:val="20"/>
          <w:szCs w:val="20"/>
          <w:lang w:val="lv-LV"/>
        </w:rPr>
        <w:t>zējot piedāvājumu datu bāzi</w:t>
      </w:r>
      <w:r w:rsidR="001348FA" w:rsidRPr="000A3F10">
        <w:rPr>
          <w:rFonts w:ascii="Arial" w:hAnsi="Arial"/>
          <w:sz w:val="20"/>
          <w:szCs w:val="20"/>
          <w:lang w:val="lv-LV"/>
        </w:rPr>
        <w:t>, tika novērots</w:t>
      </w:r>
      <w:r w:rsidRPr="000A3F10">
        <w:rPr>
          <w:rFonts w:ascii="Arial" w:hAnsi="Arial"/>
          <w:sz w:val="20"/>
          <w:szCs w:val="20"/>
          <w:lang w:val="lv-LV"/>
        </w:rPr>
        <w:t>, k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a </w:t>
      </w:r>
      <w:r w:rsidR="00B32FC1">
        <w:rPr>
          <w:rFonts w:ascii="Arial" w:hAnsi="Arial"/>
          <w:sz w:val="20"/>
          <w:szCs w:val="20"/>
          <w:lang w:val="lv-LV"/>
        </w:rPr>
        <w:t xml:space="preserve">2025. gadā </w:t>
      </w:r>
      <w:r w:rsidR="000B024F" w:rsidRPr="000A3F10">
        <w:rPr>
          <w:rFonts w:ascii="Arial" w:hAnsi="Arial"/>
          <w:sz w:val="20"/>
          <w:szCs w:val="20"/>
          <w:lang w:val="lv-LV"/>
        </w:rPr>
        <w:t>pieau</w:t>
      </w:r>
      <w:r w:rsidR="00B32FC1">
        <w:rPr>
          <w:rFonts w:ascii="Arial" w:hAnsi="Arial"/>
          <w:sz w:val="20"/>
          <w:szCs w:val="20"/>
          <w:lang w:val="lv-LV"/>
        </w:rPr>
        <w:t>ga</w:t>
      </w:r>
      <w:r w:rsidR="000B024F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293096" w:rsidRPr="000A3F10">
        <w:rPr>
          <w:rFonts w:ascii="Arial" w:hAnsi="Arial"/>
          <w:sz w:val="20"/>
          <w:szCs w:val="20"/>
          <w:lang w:val="lv-LV"/>
        </w:rPr>
        <w:t>piedāvājumu</w:t>
      </w:r>
      <w:r w:rsidR="000B024F" w:rsidRPr="000A3F10">
        <w:rPr>
          <w:rFonts w:ascii="Arial" w:hAnsi="Arial"/>
          <w:sz w:val="20"/>
          <w:szCs w:val="20"/>
          <w:lang w:val="lv-LV"/>
        </w:rPr>
        <w:t xml:space="preserve"> skaits un vidējā cena </w:t>
      </w:r>
      <w:r w:rsidR="00B32FC1">
        <w:rPr>
          <w:rFonts w:ascii="Arial" w:hAnsi="Arial"/>
          <w:sz w:val="20"/>
          <w:szCs w:val="20"/>
          <w:lang w:val="lv-LV"/>
        </w:rPr>
        <w:t xml:space="preserve">posmā no </w:t>
      </w:r>
      <w:r w:rsidR="000B024F" w:rsidRPr="000A3F10">
        <w:rPr>
          <w:rFonts w:ascii="Arial" w:hAnsi="Arial"/>
          <w:sz w:val="20"/>
          <w:szCs w:val="20"/>
          <w:lang w:val="lv-LV"/>
        </w:rPr>
        <w:t>Asari</w:t>
      </w:r>
      <w:r w:rsidR="00B32FC1">
        <w:rPr>
          <w:rFonts w:ascii="Arial" w:hAnsi="Arial"/>
          <w:sz w:val="20"/>
          <w:szCs w:val="20"/>
          <w:lang w:val="lv-LV"/>
        </w:rPr>
        <w:t xml:space="preserve">em līdz </w:t>
      </w:r>
      <w:r w:rsidR="000B024F" w:rsidRPr="000A3F10">
        <w:rPr>
          <w:rFonts w:ascii="Arial" w:hAnsi="Arial"/>
          <w:sz w:val="20"/>
          <w:szCs w:val="20"/>
          <w:lang w:val="lv-LV"/>
        </w:rPr>
        <w:t>Melluži</w:t>
      </w:r>
      <w:r w:rsidR="00B32FC1">
        <w:rPr>
          <w:rFonts w:ascii="Arial" w:hAnsi="Arial"/>
          <w:sz w:val="20"/>
          <w:szCs w:val="20"/>
          <w:lang w:val="lv-LV"/>
        </w:rPr>
        <w:t>em</w:t>
      </w:r>
      <w:r w:rsidR="000B024F" w:rsidRPr="000A3F10">
        <w:rPr>
          <w:rFonts w:ascii="Arial" w:hAnsi="Arial"/>
          <w:sz w:val="20"/>
          <w:szCs w:val="20"/>
          <w:lang w:val="lv-LV"/>
        </w:rPr>
        <w:t>, kas arī privātmāju segmentā bija aktīvākais rajons.</w:t>
      </w:r>
      <w:r w:rsidR="00FA7CD4" w:rsidRPr="000A3F10">
        <w:rPr>
          <w:rFonts w:ascii="Arial" w:hAnsi="Arial"/>
          <w:sz w:val="20"/>
          <w:szCs w:val="20"/>
          <w:lang w:val="lv-LV"/>
        </w:rPr>
        <w:t xml:space="preserve"> Būtiski samazināj</w:t>
      </w:r>
      <w:r w:rsidR="00B32FC1">
        <w:rPr>
          <w:rFonts w:ascii="Arial" w:hAnsi="Arial"/>
          <w:sz w:val="20"/>
          <w:szCs w:val="20"/>
          <w:lang w:val="lv-LV"/>
        </w:rPr>
        <w:t>ās</w:t>
      </w:r>
      <w:r w:rsidR="00FA7CD4" w:rsidRPr="000A3F10">
        <w:rPr>
          <w:rFonts w:ascii="Arial" w:hAnsi="Arial"/>
          <w:sz w:val="20"/>
          <w:szCs w:val="20"/>
          <w:lang w:val="lv-LV"/>
        </w:rPr>
        <w:t xml:space="preserve"> dārgā cenu segmenta zemes gabalu piedāvājums, kas parasti tika piedāvāts daudzdzīvokļu ēku attīstī</w:t>
      </w:r>
      <w:r w:rsidR="00B32FC1">
        <w:rPr>
          <w:rFonts w:ascii="Arial" w:hAnsi="Arial"/>
          <w:sz w:val="20"/>
          <w:szCs w:val="20"/>
          <w:lang w:val="lv-LV"/>
        </w:rPr>
        <w:t>šanai</w:t>
      </w:r>
      <w:r w:rsidR="00FA7CD4" w:rsidRPr="000A3F10">
        <w:rPr>
          <w:rFonts w:ascii="Arial" w:hAnsi="Arial"/>
          <w:sz w:val="20"/>
          <w:szCs w:val="20"/>
          <w:lang w:val="lv-LV"/>
        </w:rPr>
        <w:t>.</w:t>
      </w:r>
      <w:r w:rsidR="0095629B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396DCA" w:rsidRPr="000A3F10">
        <w:rPr>
          <w:rFonts w:ascii="Arial" w:hAnsi="Arial"/>
          <w:sz w:val="20"/>
          <w:szCs w:val="20"/>
          <w:lang w:val="lv-LV"/>
        </w:rPr>
        <w:t>P</w:t>
      </w:r>
      <w:r w:rsidR="009352FC" w:rsidRPr="000A3F10">
        <w:rPr>
          <w:rFonts w:ascii="Arial" w:hAnsi="Arial"/>
          <w:sz w:val="20"/>
          <w:szCs w:val="20"/>
          <w:lang w:val="lv-LV"/>
        </w:rPr>
        <w:t>i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edāvājumu </w:t>
      </w:r>
      <w:r w:rsidRPr="000A3F10">
        <w:rPr>
          <w:rFonts w:ascii="Arial" w:hAnsi="Arial"/>
          <w:sz w:val="20"/>
          <w:szCs w:val="20"/>
          <w:lang w:val="lv-LV"/>
        </w:rPr>
        <w:t xml:space="preserve">raksturīgākā 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cena posmā no Asariem līdz Dzintariem starp dzelzceļu un upi bija no </w:t>
      </w:r>
      <w:r w:rsidR="004A26CF" w:rsidRPr="000A3F10">
        <w:rPr>
          <w:rFonts w:ascii="Arial" w:hAnsi="Arial"/>
          <w:sz w:val="20"/>
          <w:szCs w:val="20"/>
          <w:lang w:val="lv-LV"/>
        </w:rPr>
        <w:t>2</w:t>
      </w:r>
      <w:r w:rsidR="00EA02C0" w:rsidRPr="000A3F10">
        <w:rPr>
          <w:rFonts w:ascii="Arial" w:hAnsi="Arial"/>
          <w:sz w:val="20"/>
          <w:szCs w:val="20"/>
          <w:lang w:val="lv-LV"/>
        </w:rPr>
        <w:t>7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līdz </w:t>
      </w:r>
      <w:r w:rsidR="000A5F32" w:rsidRPr="000A3F10">
        <w:rPr>
          <w:rFonts w:ascii="Arial" w:hAnsi="Arial"/>
          <w:sz w:val="20"/>
          <w:szCs w:val="20"/>
          <w:lang w:val="lv-LV"/>
        </w:rPr>
        <w:t>115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F52FFD" w:rsidRPr="000A3F10">
        <w:rPr>
          <w:rFonts w:ascii="Arial" w:hAnsi="Arial"/>
          <w:sz w:val="20"/>
          <w:szCs w:val="20"/>
          <w:lang w:val="lv-LV"/>
        </w:rPr>
        <w:t>EUR/m²</w:t>
      </w:r>
      <w:r w:rsidR="001348FA" w:rsidRPr="000A3F10">
        <w:rPr>
          <w:rFonts w:ascii="Arial" w:hAnsi="Arial"/>
          <w:sz w:val="20"/>
          <w:szCs w:val="20"/>
          <w:lang w:val="lv-LV"/>
        </w:rPr>
        <w:t>, starp dzelzc</w:t>
      </w:r>
      <w:r w:rsidR="00F52FFD" w:rsidRPr="000A3F10">
        <w:rPr>
          <w:rFonts w:ascii="Arial" w:hAnsi="Arial"/>
          <w:sz w:val="20"/>
          <w:szCs w:val="20"/>
          <w:lang w:val="lv-LV"/>
        </w:rPr>
        <w:t>eļu un prospektu tā sasniedza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0C5DF2" w:rsidRPr="000A3F10">
        <w:rPr>
          <w:rFonts w:ascii="Arial" w:hAnsi="Arial"/>
          <w:sz w:val="20"/>
          <w:szCs w:val="20"/>
          <w:lang w:val="lv-LV"/>
        </w:rPr>
        <w:t>55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0C5DF2" w:rsidRPr="000A3F10">
        <w:rPr>
          <w:rFonts w:ascii="Arial" w:hAnsi="Arial"/>
          <w:sz w:val="20"/>
          <w:szCs w:val="20"/>
          <w:lang w:val="lv-LV"/>
        </w:rPr>
        <w:t>170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EUR</w:t>
      </w:r>
      <w:r w:rsidR="00F52FFD" w:rsidRPr="000A3F10">
        <w:rPr>
          <w:rFonts w:ascii="Arial" w:hAnsi="Arial"/>
          <w:sz w:val="20"/>
          <w:szCs w:val="20"/>
          <w:lang w:val="lv-LV"/>
        </w:rPr>
        <w:t>/m²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, savukārt tuvāk jūrai bija robežās no </w:t>
      </w:r>
      <w:r w:rsidR="00396DCA" w:rsidRPr="000A3F10">
        <w:rPr>
          <w:rFonts w:ascii="Arial" w:hAnsi="Arial"/>
          <w:sz w:val="20"/>
          <w:szCs w:val="20"/>
          <w:lang w:val="lv-LV"/>
        </w:rPr>
        <w:t>2</w:t>
      </w:r>
      <w:r w:rsidR="00315269" w:rsidRPr="000A3F10">
        <w:rPr>
          <w:rFonts w:ascii="Arial" w:hAnsi="Arial"/>
          <w:sz w:val="20"/>
          <w:szCs w:val="20"/>
          <w:lang w:val="lv-LV"/>
        </w:rPr>
        <w:t>5</w:t>
      </w:r>
      <w:r w:rsidR="00E31769" w:rsidRPr="000A3F10">
        <w:rPr>
          <w:rFonts w:ascii="Arial" w:hAnsi="Arial"/>
          <w:sz w:val="20"/>
          <w:szCs w:val="20"/>
          <w:lang w:val="lv-LV"/>
        </w:rPr>
        <w:t xml:space="preserve">0 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līdz </w:t>
      </w:r>
      <w:r w:rsidR="00396DCA" w:rsidRPr="000A3F10">
        <w:rPr>
          <w:rFonts w:ascii="Arial" w:hAnsi="Arial"/>
          <w:sz w:val="20"/>
          <w:szCs w:val="20"/>
          <w:lang w:val="lv-LV"/>
        </w:rPr>
        <w:t>5</w:t>
      </w:r>
      <w:r w:rsidR="00315269" w:rsidRPr="000A3F10">
        <w:rPr>
          <w:rFonts w:ascii="Arial" w:hAnsi="Arial"/>
          <w:sz w:val="20"/>
          <w:szCs w:val="20"/>
          <w:lang w:val="lv-LV"/>
        </w:rPr>
        <w:t>5</w:t>
      </w:r>
      <w:r w:rsidR="00E31769" w:rsidRPr="000A3F10">
        <w:rPr>
          <w:rFonts w:ascii="Arial" w:hAnsi="Arial"/>
          <w:sz w:val="20"/>
          <w:szCs w:val="20"/>
          <w:lang w:val="lv-LV"/>
        </w:rPr>
        <w:t>0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EUR/m².</w:t>
      </w:r>
    </w:p>
    <w:p w14:paraId="3B4E617D" w14:textId="3CB72644" w:rsidR="00685354" w:rsidRPr="000A3F10" w:rsidRDefault="00685354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b/>
          <w:sz w:val="20"/>
          <w:szCs w:val="20"/>
          <w:lang w:val="lv-LV"/>
        </w:rPr>
        <w:t>Zeme</w:t>
      </w:r>
      <w:r w:rsidR="00DC1D05" w:rsidRPr="000A3F10">
        <w:rPr>
          <w:rFonts w:ascii="Arial" w:hAnsi="Arial"/>
          <w:b/>
          <w:sz w:val="20"/>
          <w:szCs w:val="20"/>
          <w:lang w:val="lv-LV"/>
        </w:rPr>
        <w:t>s gabalu kvadrātmetra cenas 20</w:t>
      </w:r>
      <w:r w:rsidR="003E4A7E" w:rsidRPr="000A3F10">
        <w:rPr>
          <w:rFonts w:ascii="Arial" w:hAnsi="Arial"/>
          <w:b/>
          <w:sz w:val="20"/>
          <w:szCs w:val="20"/>
          <w:lang w:val="lv-LV"/>
        </w:rPr>
        <w:t>2</w:t>
      </w:r>
      <w:r w:rsidR="009D58E9" w:rsidRPr="000A3F10">
        <w:rPr>
          <w:rFonts w:ascii="Arial" w:hAnsi="Arial"/>
          <w:b/>
          <w:sz w:val="20"/>
          <w:szCs w:val="20"/>
          <w:lang w:val="lv-LV"/>
        </w:rPr>
        <w:t>5</w:t>
      </w:r>
      <w:r w:rsidRPr="000A3F10">
        <w:rPr>
          <w:rFonts w:ascii="Arial" w:hAnsi="Arial"/>
          <w:b/>
          <w:sz w:val="20"/>
          <w:szCs w:val="20"/>
          <w:lang w:val="lv-LV"/>
        </w:rPr>
        <w:t>. gada beigās:</w:t>
      </w:r>
    </w:p>
    <w:p w14:paraId="48FEBE3E" w14:textId="58782DA0" w:rsidR="00685354" w:rsidRPr="000A3F10" w:rsidRDefault="00DC1D05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Ķemeri: </w:t>
      </w:r>
      <w:r w:rsidR="00E31769" w:rsidRPr="000A3F10">
        <w:rPr>
          <w:rFonts w:ascii="Arial" w:hAnsi="Arial"/>
          <w:sz w:val="20"/>
          <w:szCs w:val="20"/>
          <w:lang w:val="lv-LV"/>
        </w:rPr>
        <w:t>1</w:t>
      </w:r>
      <w:r w:rsidR="008A6E61" w:rsidRPr="000A3F10">
        <w:rPr>
          <w:rFonts w:ascii="Arial" w:hAnsi="Arial"/>
          <w:sz w:val="20"/>
          <w:szCs w:val="20"/>
          <w:lang w:val="lv-LV"/>
        </w:rPr>
        <w:t>4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8A6E61" w:rsidRPr="000A3F10">
        <w:rPr>
          <w:rFonts w:ascii="Arial" w:hAnsi="Arial"/>
          <w:sz w:val="20"/>
          <w:szCs w:val="20"/>
          <w:lang w:val="lv-LV"/>
        </w:rPr>
        <w:t>22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6FD53573" w14:textId="2F6F672D" w:rsidR="00685354" w:rsidRPr="000A3F10" w:rsidRDefault="00DC1D05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Sloka: </w:t>
      </w:r>
      <w:r w:rsidR="003336F0" w:rsidRPr="000A3F10">
        <w:rPr>
          <w:rFonts w:ascii="Arial" w:hAnsi="Arial"/>
          <w:sz w:val="20"/>
          <w:szCs w:val="20"/>
          <w:lang w:val="lv-LV"/>
        </w:rPr>
        <w:t>1</w:t>
      </w:r>
      <w:r w:rsidR="008A6E61" w:rsidRPr="000A3F10">
        <w:rPr>
          <w:rFonts w:ascii="Arial" w:hAnsi="Arial"/>
          <w:sz w:val="20"/>
          <w:szCs w:val="20"/>
          <w:lang w:val="lv-LV"/>
        </w:rPr>
        <w:t>2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3336F0" w:rsidRPr="000A3F10">
        <w:rPr>
          <w:rFonts w:ascii="Arial" w:hAnsi="Arial"/>
          <w:sz w:val="20"/>
          <w:szCs w:val="20"/>
          <w:lang w:val="lv-LV"/>
        </w:rPr>
        <w:t>3</w:t>
      </w:r>
      <w:r w:rsidR="008A6E61" w:rsidRPr="000A3F10">
        <w:rPr>
          <w:rFonts w:ascii="Arial" w:hAnsi="Arial"/>
          <w:sz w:val="20"/>
          <w:szCs w:val="20"/>
          <w:lang w:val="lv-LV"/>
        </w:rPr>
        <w:t>6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61707051" w14:textId="55250D1A" w:rsidR="00685354" w:rsidRPr="000A3F10" w:rsidRDefault="00D408AF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Kauguri: </w:t>
      </w:r>
      <w:r w:rsidR="00E31769" w:rsidRPr="000A3F10">
        <w:rPr>
          <w:rFonts w:ascii="Arial" w:hAnsi="Arial"/>
          <w:sz w:val="20"/>
          <w:szCs w:val="20"/>
          <w:lang w:val="lv-LV"/>
        </w:rPr>
        <w:t>2</w:t>
      </w:r>
      <w:r w:rsidR="008A6E61" w:rsidRPr="000A3F10">
        <w:rPr>
          <w:rFonts w:ascii="Arial" w:hAnsi="Arial"/>
          <w:sz w:val="20"/>
          <w:szCs w:val="20"/>
          <w:lang w:val="lv-LV"/>
        </w:rPr>
        <w:t>5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232515" w:rsidRPr="000A3F10">
        <w:rPr>
          <w:rFonts w:ascii="Arial" w:hAnsi="Arial"/>
          <w:sz w:val="20"/>
          <w:szCs w:val="20"/>
          <w:lang w:val="lv-LV"/>
        </w:rPr>
        <w:t>8</w:t>
      </w:r>
      <w:r w:rsidR="008A6E61" w:rsidRPr="000A3F10">
        <w:rPr>
          <w:rFonts w:ascii="Arial" w:hAnsi="Arial"/>
          <w:sz w:val="20"/>
          <w:szCs w:val="20"/>
          <w:lang w:val="lv-LV"/>
        </w:rPr>
        <w:t>6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3191B0DD" w14:textId="647490F3" w:rsidR="00685354" w:rsidRPr="000A3F10" w:rsidRDefault="007D5671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</w:t>
      </w:r>
      <w:r w:rsidR="001348FA" w:rsidRPr="000A3F10">
        <w:rPr>
          <w:rFonts w:ascii="Arial" w:hAnsi="Arial"/>
          <w:sz w:val="20"/>
          <w:szCs w:val="20"/>
          <w:lang w:val="lv-LV"/>
        </w:rPr>
        <w:t>osmā no Asariem līdz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Dubulti</w:t>
      </w:r>
      <w:r w:rsidR="001348FA" w:rsidRPr="000A3F10">
        <w:rPr>
          <w:rFonts w:ascii="Arial" w:hAnsi="Arial"/>
          <w:sz w:val="20"/>
          <w:szCs w:val="20"/>
          <w:lang w:val="lv-LV"/>
        </w:rPr>
        <w:t>em</w:t>
      </w:r>
      <w:r w:rsidR="00685354" w:rsidRPr="000A3F10">
        <w:rPr>
          <w:rFonts w:ascii="Arial" w:hAnsi="Arial"/>
          <w:sz w:val="20"/>
          <w:szCs w:val="20"/>
          <w:lang w:val="lv-LV"/>
        </w:rPr>
        <w:t>, ter</w:t>
      </w:r>
      <w:r w:rsidR="002A02C3" w:rsidRPr="000A3F10">
        <w:rPr>
          <w:rFonts w:ascii="Arial" w:hAnsi="Arial"/>
          <w:sz w:val="20"/>
          <w:szCs w:val="20"/>
          <w:lang w:val="lv-LV"/>
        </w:rPr>
        <w:t xml:space="preserve">itorija aiz dzelzceļa: </w:t>
      </w:r>
      <w:r w:rsidR="00232515" w:rsidRPr="000A3F10">
        <w:rPr>
          <w:rFonts w:ascii="Arial" w:hAnsi="Arial"/>
          <w:sz w:val="20"/>
          <w:szCs w:val="20"/>
          <w:lang w:val="lv-LV"/>
        </w:rPr>
        <w:t>1</w:t>
      </w:r>
      <w:r w:rsidR="002D79AB" w:rsidRPr="000A3F10">
        <w:rPr>
          <w:rFonts w:ascii="Arial" w:hAnsi="Arial"/>
          <w:sz w:val="20"/>
          <w:szCs w:val="20"/>
          <w:lang w:val="lv-LV"/>
        </w:rPr>
        <w:t>8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254D49" w:rsidRPr="000A3F10">
        <w:rPr>
          <w:rFonts w:ascii="Arial" w:hAnsi="Arial"/>
          <w:sz w:val="20"/>
          <w:szCs w:val="20"/>
          <w:lang w:val="lv-LV"/>
        </w:rPr>
        <w:t>115</w:t>
      </w:r>
      <w:r w:rsidR="001348FA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3D3AD52B" w14:textId="209FDBA3" w:rsidR="00685354" w:rsidRPr="000A3F10" w:rsidRDefault="007D5671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lastRenderedPageBreak/>
        <w:t>posmā no A</w:t>
      </w:r>
      <w:r w:rsidR="00685354" w:rsidRPr="000A3F10">
        <w:rPr>
          <w:rFonts w:ascii="Arial" w:hAnsi="Arial"/>
          <w:sz w:val="20"/>
          <w:szCs w:val="20"/>
          <w:lang w:val="lv-LV"/>
        </w:rPr>
        <w:t>sari</w:t>
      </w:r>
      <w:r w:rsidRPr="000A3F10">
        <w:rPr>
          <w:rFonts w:ascii="Arial" w:hAnsi="Arial"/>
          <w:sz w:val="20"/>
          <w:szCs w:val="20"/>
          <w:lang w:val="lv-LV"/>
        </w:rPr>
        <w:t>em</w:t>
      </w:r>
      <w:r w:rsidR="00A962AC" w:rsidRPr="000A3F10">
        <w:rPr>
          <w:rFonts w:ascii="Arial" w:hAnsi="Arial"/>
          <w:sz w:val="20"/>
          <w:szCs w:val="20"/>
          <w:lang w:val="lv-LV"/>
        </w:rPr>
        <w:t xml:space="preserve"> līdz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Dubulti</w:t>
      </w:r>
      <w:r w:rsidR="00A962AC" w:rsidRPr="000A3F10">
        <w:rPr>
          <w:rFonts w:ascii="Arial" w:hAnsi="Arial"/>
          <w:sz w:val="20"/>
          <w:szCs w:val="20"/>
          <w:lang w:val="lv-LV"/>
        </w:rPr>
        <w:t>em</w:t>
      </w:r>
      <w:r w:rsidR="00685354" w:rsidRPr="000A3F10">
        <w:rPr>
          <w:rFonts w:ascii="Arial" w:hAnsi="Arial"/>
          <w:sz w:val="20"/>
          <w:szCs w:val="20"/>
          <w:lang w:val="lv-LV"/>
        </w:rPr>
        <w:t>, terito</w:t>
      </w:r>
      <w:r w:rsidR="008F6DEC" w:rsidRPr="000A3F10">
        <w:rPr>
          <w:rFonts w:ascii="Arial" w:hAnsi="Arial"/>
          <w:sz w:val="20"/>
          <w:szCs w:val="20"/>
          <w:lang w:val="lv-LV"/>
        </w:rPr>
        <w:t>rija s</w:t>
      </w:r>
      <w:r w:rsidR="002A02C3" w:rsidRPr="000A3F10">
        <w:rPr>
          <w:rFonts w:ascii="Arial" w:hAnsi="Arial"/>
          <w:sz w:val="20"/>
          <w:szCs w:val="20"/>
          <w:lang w:val="lv-LV"/>
        </w:rPr>
        <w:t xml:space="preserve">tarp dzelzceļu un jūru: </w:t>
      </w:r>
      <w:r w:rsidR="00254D49" w:rsidRPr="000A3F10">
        <w:rPr>
          <w:rFonts w:ascii="Arial" w:hAnsi="Arial"/>
          <w:sz w:val="20"/>
          <w:szCs w:val="20"/>
          <w:lang w:val="lv-LV"/>
        </w:rPr>
        <w:t>5</w:t>
      </w:r>
      <w:r w:rsidR="009D5FF6" w:rsidRPr="000A3F10">
        <w:rPr>
          <w:rFonts w:ascii="Arial" w:hAnsi="Arial"/>
          <w:sz w:val="20"/>
          <w:szCs w:val="20"/>
          <w:lang w:val="lv-LV"/>
        </w:rPr>
        <w:t>5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2A02C3" w:rsidRPr="000A3F10">
        <w:rPr>
          <w:rFonts w:ascii="Arial" w:hAnsi="Arial"/>
          <w:sz w:val="20"/>
          <w:szCs w:val="20"/>
          <w:lang w:val="lv-LV"/>
        </w:rPr>
        <w:t>2</w:t>
      </w:r>
      <w:r w:rsidR="00633384" w:rsidRPr="000A3F10">
        <w:rPr>
          <w:rFonts w:ascii="Arial" w:hAnsi="Arial"/>
          <w:sz w:val="20"/>
          <w:szCs w:val="20"/>
          <w:lang w:val="lv-LV"/>
        </w:rPr>
        <w:t>7</w:t>
      </w:r>
      <w:r w:rsidR="009D5FF6" w:rsidRPr="000A3F10">
        <w:rPr>
          <w:rFonts w:ascii="Arial" w:hAnsi="Arial"/>
          <w:sz w:val="20"/>
          <w:szCs w:val="20"/>
          <w:lang w:val="lv-LV"/>
        </w:rPr>
        <w:t>0</w:t>
      </w:r>
      <w:r w:rsidR="00A962AC"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1510A605" w14:textId="7CB88A63" w:rsidR="00685354" w:rsidRPr="000A3F10" w:rsidRDefault="002752D2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posmā no K</w:t>
      </w:r>
      <w:r w:rsidR="00685354" w:rsidRPr="000A3F10">
        <w:rPr>
          <w:rFonts w:ascii="Arial" w:hAnsi="Arial"/>
          <w:sz w:val="20"/>
          <w:szCs w:val="20"/>
          <w:lang w:val="lv-LV"/>
        </w:rPr>
        <w:t>auguri</w:t>
      </w:r>
      <w:r w:rsidRPr="000A3F10">
        <w:rPr>
          <w:rFonts w:ascii="Arial" w:hAnsi="Arial"/>
          <w:sz w:val="20"/>
          <w:szCs w:val="20"/>
          <w:lang w:val="lv-LV"/>
        </w:rPr>
        <w:t>em līdz</w:t>
      </w:r>
      <w:r w:rsidR="002A02C3" w:rsidRPr="000A3F10">
        <w:rPr>
          <w:rFonts w:ascii="Arial" w:hAnsi="Arial"/>
          <w:sz w:val="20"/>
          <w:szCs w:val="20"/>
          <w:lang w:val="lv-LV"/>
        </w:rPr>
        <w:t xml:space="preserve"> Dubulti</w:t>
      </w:r>
      <w:r w:rsidRPr="000A3F10">
        <w:rPr>
          <w:rFonts w:ascii="Arial" w:hAnsi="Arial"/>
          <w:sz w:val="20"/>
          <w:szCs w:val="20"/>
          <w:lang w:val="lv-LV"/>
        </w:rPr>
        <w:t>em</w:t>
      </w:r>
      <w:r w:rsidR="002A02C3" w:rsidRPr="000A3F10">
        <w:rPr>
          <w:rFonts w:ascii="Arial" w:hAnsi="Arial"/>
          <w:sz w:val="20"/>
          <w:szCs w:val="20"/>
          <w:lang w:val="lv-LV"/>
        </w:rPr>
        <w:t xml:space="preserve">, jūras piekraste: </w:t>
      </w:r>
      <w:r w:rsidR="007C568F" w:rsidRPr="000A3F10">
        <w:rPr>
          <w:rFonts w:ascii="Arial" w:hAnsi="Arial"/>
          <w:sz w:val="20"/>
          <w:szCs w:val="20"/>
          <w:lang w:val="lv-LV"/>
        </w:rPr>
        <w:t>1</w:t>
      </w:r>
      <w:r w:rsidR="00E37394" w:rsidRPr="000A3F10">
        <w:rPr>
          <w:rFonts w:ascii="Arial" w:hAnsi="Arial"/>
          <w:sz w:val="20"/>
          <w:szCs w:val="20"/>
          <w:lang w:val="lv-LV"/>
        </w:rPr>
        <w:t>45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232515" w:rsidRPr="000A3F10">
        <w:rPr>
          <w:rFonts w:ascii="Arial" w:hAnsi="Arial"/>
          <w:sz w:val="20"/>
          <w:szCs w:val="20"/>
          <w:lang w:val="lv-LV"/>
        </w:rPr>
        <w:t>450</w:t>
      </w:r>
      <w:r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3ABDC7A9" w14:textId="069F393F" w:rsidR="00685354" w:rsidRPr="000A3F10" w:rsidRDefault="002752D2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posmā no D</w:t>
      </w:r>
      <w:r w:rsidR="00685354" w:rsidRPr="000A3F10">
        <w:rPr>
          <w:rFonts w:ascii="Arial" w:hAnsi="Arial"/>
          <w:sz w:val="20"/>
          <w:szCs w:val="20"/>
          <w:lang w:val="lv-LV"/>
        </w:rPr>
        <w:t>ubulti</w:t>
      </w:r>
      <w:r w:rsidRPr="000A3F10">
        <w:rPr>
          <w:rFonts w:ascii="Arial" w:hAnsi="Arial"/>
          <w:sz w:val="20"/>
          <w:szCs w:val="20"/>
          <w:lang w:val="lv-LV"/>
        </w:rPr>
        <w:t>em līdz</w:t>
      </w:r>
      <w:r w:rsidR="00685354" w:rsidRPr="000A3F10">
        <w:rPr>
          <w:rFonts w:ascii="Arial" w:hAnsi="Arial"/>
          <w:sz w:val="20"/>
          <w:szCs w:val="20"/>
          <w:lang w:val="lv-LV"/>
        </w:rPr>
        <w:t xml:space="preserve"> Lielupe</w:t>
      </w:r>
      <w:r w:rsidRPr="000A3F10">
        <w:rPr>
          <w:rFonts w:ascii="Arial" w:hAnsi="Arial"/>
          <w:sz w:val="20"/>
          <w:szCs w:val="20"/>
          <w:lang w:val="lv-LV"/>
        </w:rPr>
        <w:t>i</w:t>
      </w:r>
      <w:r w:rsidR="00685354" w:rsidRPr="000A3F10">
        <w:rPr>
          <w:rFonts w:ascii="Arial" w:hAnsi="Arial"/>
          <w:sz w:val="20"/>
          <w:szCs w:val="20"/>
          <w:lang w:val="lv-LV"/>
        </w:rPr>
        <w:t>, j</w:t>
      </w:r>
      <w:r w:rsidR="00865165" w:rsidRPr="000A3F10">
        <w:rPr>
          <w:rFonts w:ascii="Arial" w:hAnsi="Arial"/>
          <w:sz w:val="20"/>
          <w:szCs w:val="20"/>
          <w:lang w:val="lv-LV"/>
        </w:rPr>
        <w:t>ūras</w:t>
      </w:r>
      <w:r w:rsidRPr="000A3F10">
        <w:rPr>
          <w:rFonts w:ascii="Arial" w:hAnsi="Arial"/>
          <w:sz w:val="20"/>
          <w:szCs w:val="20"/>
          <w:lang w:val="lv-LV"/>
        </w:rPr>
        <w:t xml:space="preserve"> piekraste: </w:t>
      </w:r>
      <w:r w:rsidR="005855FC" w:rsidRPr="000A3F10">
        <w:rPr>
          <w:rFonts w:ascii="Arial" w:hAnsi="Arial"/>
          <w:sz w:val="20"/>
          <w:szCs w:val="20"/>
          <w:lang w:val="lv-LV"/>
        </w:rPr>
        <w:t>3</w:t>
      </w:r>
      <w:r w:rsidR="000E7ECE" w:rsidRPr="000A3F10">
        <w:rPr>
          <w:rFonts w:ascii="Arial" w:hAnsi="Arial"/>
          <w:sz w:val="20"/>
          <w:szCs w:val="20"/>
          <w:lang w:val="lv-LV"/>
        </w:rPr>
        <w:t>50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0E7ECE" w:rsidRPr="000A3F10">
        <w:rPr>
          <w:rFonts w:ascii="Arial" w:hAnsi="Arial"/>
          <w:sz w:val="20"/>
          <w:szCs w:val="20"/>
          <w:lang w:val="lv-LV"/>
        </w:rPr>
        <w:t>550</w:t>
      </w:r>
      <w:r w:rsidRPr="000A3F10">
        <w:rPr>
          <w:rFonts w:ascii="Arial" w:hAnsi="Arial"/>
          <w:sz w:val="20"/>
          <w:szCs w:val="20"/>
          <w:lang w:val="lv-LV"/>
        </w:rPr>
        <w:t xml:space="preserve"> EUR/m²</w:t>
      </w:r>
      <w:r w:rsidR="00685354" w:rsidRPr="000A3F10">
        <w:rPr>
          <w:rFonts w:ascii="Arial" w:hAnsi="Arial"/>
          <w:sz w:val="20"/>
          <w:szCs w:val="20"/>
          <w:lang w:val="lv-LV"/>
        </w:rPr>
        <w:t>;</w:t>
      </w:r>
    </w:p>
    <w:p w14:paraId="28385DE3" w14:textId="66C5F797" w:rsidR="00293096" w:rsidRPr="000A3F10" w:rsidRDefault="002752D2" w:rsidP="000A3F10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posmā no M</w:t>
      </w:r>
      <w:r w:rsidR="002A02C3" w:rsidRPr="000A3F10">
        <w:rPr>
          <w:rFonts w:ascii="Arial" w:hAnsi="Arial"/>
          <w:sz w:val="20"/>
          <w:szCs w:val="20"/>
          <w:lang w:val="lv-LV"/>
        </w:rPr>
        <w:t>ajori</w:t>
      </w:r>
      <w:r w:rsidRPr="000A3F10">
        <w:rPr>
          <w:rFonts w:ascii="Arial" w:hAnsi="Arial"/>
          <w:sz w:val="20"/>
          <w:szCs w:val="20"/>
          <w:lang w:val="lv-LV"/>
        </w:rPr>
        <w:t>em līdz</w:t>
      </w:r>
      <w:r w:rsidR="002A02C3" w:rsidRPr="000A3F10">
        <w:rPr>
          <w:rFonts w:ascii="Arial" w:hAnsi="Arial"/>
          <w:sz w:val="20"/>
          <w:szCs w:val="20"/>
          <w:lang w:val="lv-LV"/>
        </w:rPr>
        <w:t xml:space="preserve"> Bulduri</w:t>
      </w:r>
      <w:r w:rsidRPr="000A3F10">
        <w:rPr>
          <w:rFonts w:ascii="Arial" w:hAnsi="Arial"/>
          <w:sz w:val="20"/>
          <w:szCs w:val="20"/>
          <w:lang w:val="lv-LV"/>
        </w:rPr>
        <w:t>em</w:t>
      </w:r>
      <w:r w:rsidR="00757FF9" w:rsidRPr="000A3F10">
        <w:rPr>
          <w:rFonts w:ascii="Arial" w:hAnsi="Arial"/>
          <w:sz w:val="20"/>
          <w:szCs w:val="20"/>
          <w:lang w:val="lv-LV"/>
        </w:rPr>
        <w:t>, teritorija aiz dzelzceļa</w:t>
      </w:r>
      <w:r w:rsidR="002A02C3" w:rsidRPr="000A3F10">
        <w:rPr>
          <w:rFonts w:ascii="Arial" w:hAnsi="Arial"/>
          <w:sz w:val="20"/>
          <w:szCs w:val="20"/>
          <w:lang w:val="lv-LV"/>
        </w:rPr>
        <w:t xml:space="preserve">: </w:t>
      </w:r>
      <w:r w:rsidR="00E37394" w:rsidRPr="000A3F10">
        <w:rPr>
          <w:rFonts w:ascii="Arial" w:hAnsi="Arial"/>
          <w:sz w:val="20"/>
          <w:szCs w:val="20"/>
          <w:lang w:val="lv-LV"/>
        </w:rPr>
        <w:t>87</w:t>
      </w:r>
      <w:r w:rsidR="00B32FC1">
        <w:rPr>
          <w:rFonts w:ascii="Arial" w:hAnsi="Arial"/>
          <w:sz w:val="20"/>
          <w:szCs w:val="20"/>
          <w:lang w:val="lv-LV"/>
        </w:rPr>
        <w:t>-</w:t>
      </w:r>
      <w:r w:rsidR="002A02C3" w:rsidRPr="000A3F10">
        <w:rPr>
          <w:rFonts w:ascii="Arial" w:hAnsi="Arial"/>
          <w:sz w:val="20"/>
          <w:szCs w:val="20"/>
          <w:lang w:val="lv-LV"/>
        </w:rPr>
        <w:t>2</w:t>
      </w:r>
      <w:r w:rsidR="00E37394" w:rsidRPr="000A3F10">
        <w:rPr>
          <w:rFonts w:ascii="Arial" w:hAnsi="Arial"/>
          <w:sz w:val="20"/>
          <w:szCs w:val="20"/>
          <w:lang w:val="lv-LV"/>
        </w:rPr>
        <w:t>30</w:t>
      </w:r>
      <w:r w:rsidRPr="000A3F10">
        <w:rPr>
          <w:rFonts w:ascii="Arial" w:hAnsi="Arial"/>
          <w:sz w:val="20"/>
          <w:szCs w:val="20"/>
          <w:lang w:val="lv-LV"/>
        </w:rPr>
        <w:t xml:space="preserve"> EUR/m</w:t>
      </w:r>
      <w:r w:rsidR="00B32FC1">
        <w:rPr>
          <w:rFonts w:ascii="Arial" w:hAnsi="Arial"/>
          <w:sz w:val="20"/>
          <w:szCs w:val="20"/>
          <w:lang w:val="lv-LV"/>
        </w:rPr>
        <w:t>².</w:t>
      </w:r>
    </w:p>
    <w:p w14:paraId="09A6CF64" w14:textId="77777777" w:rsidR="009D58E9" w:rsidRPr="000A3F10" w:rsidRDefault="009D58E9" w:rsidP="000A3F10">
      <w:pPr>
        <w:pStyle w:val="Standard"/>
        <w:spacing w:after="0" w:line="360" w:lineRule="auto"/>
        <w:ind w:left="720"/>
        <w:jc w:val="both"/>
        <w:rPr>
          <w:rFonts w:ascii="Arial" w:hAnsi="Arial"/>
          <w:lang w:val="lv-LV"/>
        </w:rPr>
      </w:pPr>
    </w:p>
    <w:p w14:paraId="0EE9327D" w14:textId="38DA4290" w:rsidR="00685354" w:rsidRPr="000A3F10" w:rsidRDefault="00685354" w:rsidP="000A3F10">
      <w:pPr>
        <w:pStyle w:val="Standard"/>
        <w:spacing w:line="360" w:lineRule="auto"/>
        <w:rPr>
          <w:rFonts w:ascii="Arial" w:hAnsi="Arial"/>
          <w:sz w:val="24"/>
          <w:szCs w:val="24"/>
          <w:lang w:val="lv-LV"/>
        </w:rPr>
      </w:pPr>
      <w:r w:rsidRPr="000A3F10">
        <w:rPr>
          <w:rFonts w:ascii="Arial" w:hAnsi="Arial"/>
          <w:b/>
          <w:sz w:val="24"/>
          <w:szCs w:val="24"/>
          <w:lang w:val="lv-LV"/>
        </w:rPr>
        <w:t>Komercplatības</w:t>
      </w:r>
    </w:p>
    <w:p w14:paraId="2342A5C7" w14:textId="498823EE" w:rsidR="00A7745E" w:rsidRPr="000A3F10" w:rsidRDefault="00685354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Komercplatību seg</w:t>
      </w:r>
      <w:r w:rsidR="00755062" w:rsidRPr="000A3F10">
        <w:rPr>
          <w:rFonts w:ascii="Arial" w:hAnsi="Arial"/>
          <w:sz w:val="20"/>
          <w:szCs w:val="20"/>
          <w:lang w:val="lv-LV"/>
        </w:rPr>
        <w:t>men</w:t>
      </w:r>
      <w:r w:rsidR="00396F4E" w:rsidRPr="000A3F10">
        <w:rPr>
          <w:rFonts w:ascii="Arial" w:hAnsi="Arial"/>
          <w:sz w:val="20"/>
          <w:szCs w:val="20"/>
          <w:lang w:val="lv-LV"/>
        </w:rPr>
        <w:t>t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ā būtiskas izmaiņas </w:t>
      </w:r>
      <w:r w:rsidR="00B32FC1">
        <w:rPr>
          <w:rFonts w:ascii="Arial" w:hAnsi="Arial"/>
          <w:sz w:val="20"/>
          <w:szCs w:val="20"/>
          <w:lang w:val="lv-LV"/>
        </w:rPr>
        <w:t>netika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 konstatētas</w:t>
      </w:r>
      <w:r w:rsidR="00B32FC1">
        <w:rPr>
          <w:rFonts w:ascii="Arial" w:hAnsi="Arial"/>
          <w:sz w:val="20"/>
          <w:szCs w:val="20"/>
          <w:lang w:val="lv-LV"/>
        </w:rPr>
        <w:t>. T</w:t>
      </w:r>
      <w:r w:rsidR="00570ED3" w:rsidRPr="000A3F10">
        <w:rPr>
          <w:rFonts w:ascii="Arial" w:hAnsi="Arial"/>
          <w:sz w:val="20"/>
          <w:szCs w:val="20"/>
          <w:lang w:val="lv-LV"/>
        </w:rPr>
        <w:t>urpinājās pēdējo piecu gadu stagnācijas periods, kurš galvenokārt saistīts ar virkni starptautisku</w:t>
      </w:r>
      <w:r w:rsidR="00DC6DD2">
        <w:rPr>
          <w:rFonts w:ascii="Arial" w:hAnsi="Arial"/>
          <w:sz w:val="20"/>
          <w:szCs w:val="20"/>
          <w:lang w:val="lv-LV"/>
        </w:rPr>
        <w:t>,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 ekonomisku un politisku notikumu kopuma sekām.</w:t>
      </w:r>
      <w:r w:rsidR="00396F4E" w:rsidRPr="000A3F10">
        <w:rPr>
          <w:rFonts w:ascii="Arial" w:hAnsi="Arial"/>
          <w:sz w:val="20"/>
          <w:szCs w:val="20"/>
          <w:lang w:val="lv-LV"/>
        </w:rPr>
        <w:t xml:space="preserve"> 202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5. gadā </w:t>
      </w:r>
      <w:r w:rsidR="00396F4E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570ED3" w:rsidRPr="000A3F10">
        <w:rPr>
          <w:rFonts w:ascii="Arial" w:hAnsi="Arial"/>
          <w:sz w:val="20"/>
          <w:szCs w:val="20"/>
          <w:lang w:val="lv-LV"/>
        </w:rPr>
        <w:t>d</w:t>
      </w:r>
      <w:r w:rsidR="00396F4E" w:rsidRPr="000A3F10">
        <w:rPr>
          <w:rFonts w:ascii="Arial" w:hAnsi="Arial"/>
          <w:sz w:val="20"/>
          <w:szCs w:val="20"/>
          <w:lang w:val="lv-LV"/>
        </w:rPr>
        <w:t>arījumu skaits vēsturiski mazs un būtiski atšķirīgs gan pēc teritorijas</w:t>
      </w:r>
      <w:r w:rsidR="00DC6DD2">
        <w:rPr>
          <w:rFonts w:ascii="Arial" w:hAnsi="Arial"/>
          <w:sz w:val="20"/>
          <w:szCs w:val="20"/>
          <w:lang w:val="lv-LV"/>
        </w:rPr>
        <w:t>,</w:t>
      </w:r>
      <w:r w:rsidR="00396F4E" w:rsidRPr="000A3F10">
        <w:rPr>
          <w:rFonts w:ascii="Arial" w:hAnsi="Arial"/>
          <w:sz w:val="20"/>
          <w:szCs w:val="20"/>
          <w:lang w:val="lv-LV"/>
        </w:rPr>
        <w:t xml:space="preserve"> gan raksturojuma.</w:t>
      </w:r>
      <w:r w:rsidR="003B228D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1A3407" w:rsidRPr="000A3F10">
        <w:rPr>
          <w:rFonts w:ascii="Arial" w:hAnsi="Arial"/>
          <w:sz w:val="20"/>
          <w:szCs w:val="20"/>
          <w:lang w:val="lv-LV"/>
        </w:rPr>
        <w:t>Vēsturiski aktīvāk</w:t>
      </w:r>
      <w:r w:rsidR="00DC6DD2">
        <w:rPr>
          <w:rFonts w:ascii="Arial" w:hAnsi="Arial"/>
          <w:sz w:val="20"/>
          <w:szCs w:val="20"/>
          <w:lang w:val="lv-LV"/>
        </w:rPr>
        <w:t>ā</w:t>
      </w:r>
      <w:r w:rsidRPr="000A3F10">
        <w:rPr>
          <w:rFonts w:ascii="Arial" w:hAnsi="Arial"/>
          <w:sz w:val="20"/>
          <w:szCs w:val="20"/>
          <w:lang w:val="lv-LV"/>
        </w:rPr>
        <w:t xml:space="preserve"> komercplatību attīstība novērota Majoros</w:t>
      </w:r>
      <w:r w:rsidR="00DC6DD2">
        <w:rPr>
          <w:rFonts w:ascii="Arial" w:hAnsi="Arial"/>
          <w:sz w:val="20"/>
          <w:szCs w:val="20"/>
          <w:lang w:val="lv-LV"/>
        </w:rPr>
        <w:t xml:space="preserve">, </w:t>
      </w:r>
      <w:r w:rsidRPr="000A3F10">
        <w:rPr>
          <w:rFonts w:ascii="Arial" w:hAnsi="Arial"/>
          <w:sz w:val="20"/>
          <w:szCs w:val="20"/>
          <w:lang w:val="lv-LV"/>
        </w:rPr>
        <w:t>Jomas ielā</w:t>
      </w:r>
      <w:r w:rsidR="00F52FFD" w:rsidRPr="000A3F10">
        <w:rPr>
          <w:rFonts w:ascii="Arial" w:hAnsi="Arial"/>
          <w:sz w:val="20"/>
          <w:szCs w:val="20"/>
          <w:lang w:val="lv-LV"/>
        </w:rPr>
        <w:t>, tomēr šai Jūrmalas daļai</w:t>
      </w:r>
      <w:r w:rsidRPr="000A3F10">
        <w:rPr>
          <w:rFonts w:ascii="Arial" w:hAnsi="Arial"/>
          <w:sz w:val="20"/>
          <w:szCs w:val="20"/>
          <w:lang w:val="lv-LV"/>
        </w:rPr>
        <w:t xml:space="preserve"> raksturīga izteikti sezonāla apmeklētāju plūsma, tādēļ daudzos nomas līgumos tika norādīta nomas maksa vasaras mēn</w:t>
      </w:r>
      <w:r w:rsidR="001A3407" w:rsidRPr="000A3F10">
        <w:rPr>
          <w:rFonts w:ascii="Arial" w:hAnsi="Arial"/>
          <w:sz w:val="20"/>
          <w:szCs w:val="20"/>
          <w:lang w:val="lv-LV"/>
        </w:rPr>
        <w:t xml:space="preserve">ešiem (jūnijs, jūlijs, augusts, arī </w:t>
      </w:r>
      <w:r w:rsidRPr="000A3F10">
        <w:rPr>
          <w:rFonts w:ascii="Arial" w:hAnsi="Arial"/>
          <w:sz w:val="20"/>
          <w:szCs w:val="20"/>
          <w:lang w:val="lv-LV"/>
        </w:rPr>
        <w:t>septembris) un pārējiem mēnešiem. Sezonālās nomas</w:t>
      </w:r>
      <w:r w:rsidR="00755062" w:rsidRPr="000A3F10">
        <w:rPr>
          <w:rFonts w:ascii="Arial" w:hAnsi="Arial"/>
          <w:sz w:val="20"/>
          <w:szCs w:val="20"/>
          <w:lang w:val="lv-LV"/>
        </w:rPr>
        <w:t xml:space="preserve"> maksas </w:t>
      </w:r>
      <w:r w:rsidR="00F52FFD" w:rsidRPr="000A3F10">
        <w:rPr>
          <w:rFonts w:ascii="Arial" w:hAnsi="Arial"/>
          <w:sz w:val="20"/>
          <w:szCs w:val="20"/>
          <w:lang w:val="lv-LV"/>
        </w:rPr>
        <w:t>varēja atšķirties par</w:t>
      </w:r>
      <w:r w:rsidR="00755062" w:rsidRPr="000A3F10">
        <w:rPr>
          <w:rFonts w:ascii="Arial" w:hAnsi="Arial"/>
          <w:sz w:val="20"/>
          <w:szCs w:val="20"/>
          <w:lang w:val="lv-LV"/>
        </w:rPr>
        <w:t xml:space="preserve"> 35</w:t>
      </w:r>
      <w:r w:rsidR="00DC6DD2">
        <w:rPr>
          <w:rFonts w:ascii="Arial" w:hAnsi="Arial"/>
          <w:sz w:val="20"/>
          <w:szCs w:val="20"/>
          <w:lang w:val="lv-LV"/>
        </w:rPr>
        <w:t>-</w:t>
      </w:r>
      <w:r w:rsidRPr="000A3F10">
        <w:rPr>
          <w:rFonts w:ascii="Arial" w:hAnsi="Arial"/>
          <w:sz w:val="20"/>
          <w:szCs w:val="20"/>
          <w:lang w:val="lv-LV"/>
        </w:rPr>
        <w:t>100 %</w:t>
      </w:r>
      <w:r w:rsidR="00F52FFD" w:rsidRPr="000A3F10">
        <w:rPr>
          <w:rFonts w:ascii="Arial" w:hAnsi="Arial"/>
          <w:sz w:val="20"/>
          <w:szCs w:val="20"/>
          <w:lang w:val="lv-LV"/>
        </w:rPr>
        <w:t>, un t</w:t>
      </w:r>
      <w:r w:rsidRPr="000A3F10">
        <w:rPr>
          <w:rFonts w:ascii="Arial" w:hAnsi="Arial"/>
          <w:sz w:val="20"/>
          <w:szCs w:val="20"/>
          <w:lang w:val="lv-LV"/>
        </w:rPr>
        <w:t>o apmēru noteica telpu novietojums, ēkas konstruktīvais risinājums jeb piemērotība ekspluatācijai ziemā.</w:t>
      </w:r>
      <w:r w:rsidR="00037240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570ED3" w:rsidRPr="000A3F10">
        <w:rPr>
          <w:rFonts w:ascii="Arial" w:hAnsi="Arial"/>
          <w:sz w:val="20"/>
          <w:szCs w:val="20"/>
          <w:lang w:val="lv-LV"/>
        </w:rPr>
        <w:t>Jāatzīmē</w:t>
      </w:r>
      <w:r w:rsidR="00DC6DD2">
        <w:rPr>
          <w:rFonts w:ascii="Arial" w:hAnsi="Arial"/>
          <w:sz w:val="20"/>
          <w:szCs w:val="20"/>
          <w:lang w:val="lv-LV"/>
        </w:rPr>
        <w:t>,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 ka </w:t>
      </w:r>
      <w:r w:rsidR="00DC6DD2">
        <w:rPr>
          <w:rFonts w:ascii="Arial" w:hAnsi="Arial"/>
          <w:sz w:val="20"/>
          <w:szCs w:val="20"/>
          <w:lang w:val="lv-LV"/>
        </w:rPr>
        <w:t xml:space="preserve">2025. gadā </w:t>
      </w:r>
      <w:r w:rsidR="00570ED3" w:rsidRPr="000A3F10">
        <w:rPr>
          <w:rFonts w:ascii="Arial" w:hAnsi="Arial"/>
          <w:sz w:val="20"/>
          <w:szCs w:val="20"/>
          <w:lang w:val="lv-LV"/>
        </w:rPr>
        <w:t>turpin</w:t>
      </w:r>
      <w:r w:rsidR="00DC6DD2">
        <w:rPr>
          <w:rFonts w:ascii="Arial" w:hAnsi="Arial"/>
          <w:sz w:val="20"/>
          <w:szCs w:val="20"/>
          <w:lang w:val="lv-LV"/>
        </w:rPr>
        <w:t>āja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 palielināties </w:t>
      </w:r>
      <w:r w:rsidR="00DC6DD2">
        <w:rPr>
          <w:rFonts w:ascii="Arial" w:hAnsi="Arial"/>
          <w:sz w:val="20"/>
          <w:szCs w:val="20"/>
          <w:lang w:val="lv-LV"/>
        </w:rPr>
        <w:t xml:space="preserve">skaits ar </w:t>
      </w:r>
      <w:r w:rsidR="00570ED3" w:rsidRPr="000A3F10">
        <w:rPr>
          <w:rFonts w:ascii="Arial" w:hAnsi="Arial"/>
          <w:sz w:val="20"/>
          <w:szCs w:val="20"/>
          <w:lang w:val="lv-LV"/>
        </w:rPr>
        <w:t>noslēgt</w:t>
      </w:r>
      <w:r w:rsidR="00DC6DD2">
        <w:rPr>
          <w:rFonts w:ascii="Arial" w:hAnsi="Arial"/>
          <w:sz w:val="20"/>
          <w:szCs w:val="20"/>
          <w:lang w:val="lv-LV"/>
        </w:rPr>
        <w:t>iem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 nomas līgum</w:t>
      </w:r>
      <w:r w:rsidR="00DC6DD2">
        <w:rPr>
          <w:rFonts w:ascii="Arial" w:hAnsi="Arial"/>
          <w:sz w:val="20"/>
          <w:szCs w:val="20"/>
          <w:lang w:val="lv-LV"/>
        </w:rPr>
        <w:t>iem,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 kur</w:t>
      </w:r>
      <w:r w:rsidR="00DC6DD2">
        <w:rPr>
          <w:rFonts w:ascii="Arial" w:hAnsi="Arial"/>
          <w:sz w:val="20"/>
          <w:szCs w:val="20"/>
          <w:lang w:val="lv-LV"/>
        </w:rPr>
        <w:t>os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 vairs n</w:t>
      </w:r>
      <w:r w:rsidR="00DC6DD2">
        <w:rPr>
          <w:rFonts w:ascii="Arial" w:hAnsi="Arial"/>
          <w:sz w:val="20"/>
          <w:szCs w:val="20"/>
          <w:lang w:val="lv-LV"/>
        </w:rPr>
        <w:t xml:space="preserve">ebija </w:t>
      </w:r>
      <w:r w:rsidR="00570ED3" w:rsidRPr="000A3F10">
        <w:rPr>
          <w:rFonts w:ascii="Arial" w:hAnsi="Arial"/>
          <w:sz w:val="20"/>
          <w:szCs w:val="20"/>
          <w:lang w:val="lv-LV"/>
        </w:rPr>
        <w:t>sezonālās nomas maksas ietekme</w:t>
      </w:r>
      <w:r w:rsidR="00DC6DD2">
        <w:rPr>
          <w:rFonts w:ascii="Arial" w:hAnsi="Arial"/>
          <w:sz w:val="20"/>
          <w:szCs w:val="20"/>
          <w:lang w:val="lv-LV"/>
        </w:rPr>
        <w:t>s</w:t>
      </w:r>
      <w:r w:rsidR="00570ED3" w:rsidRPr="000A3F10">
        <w:rPr>
          <w:rFonts w:ascii="Arial" w:hAnsi="Arial"/>
          <w:sz w:val="20"/>
          <w:szCs w:val="20"/>
          <w:lang w:val="lv-LV"/>
        </w:rPr>
        <w:t xml:space="preserve">. Savukārt gada izlīdzinātās nomas maksas dominēšana līgumos </w:t>
      </w:r>
      <w:r w:rsidR="00DC6DD2" w:rsidRPr="000A3F10">
        <w:rPr>
          <w:rFonts w:ascii="Arial" w:hAnsi="Arial"/>
          <w:sz w:val="20"/>
          <w:szCs w:val="20"/>
          <w:lang w:val="lv-LV"/>
        </w:rPr>
        <w:t>2025.</w:t>
      </w:r>
      <w:r w:rsidR="00DC6DD2">
        <w:rPr>
          <w:rFonts w:ascii="Arial" w:hAnsi="Arial"/>
          <w:sz w:val="20"/>
          <w:szCs w:val="20"/>
          <w:lang w:val="lv-LV"/>
        </w:rPr>
        <w:t xml:space="preserve"> </w:t>
      </w:r>
      <w:r w:rsidR="00DC6DD2" w:rsidRPr="000A3F10">
        <w:rPr>
          <w:rFonts w:ascii="Arial" w:hAnsi="Arial"/>
          <w:sz w:val="20"/>
          <w:szCs w:val="20"/>
          <w:lang w:val="lv-LV"/>
        </w:rPr>
        <w:t xml:space="preserve">gadā </w:t>
      </w:r>
      <w:r w:rsidR="00570ED3" w:rsidRPr="000A3F10">
        <w:rPr>
          <w:rFonts w:ascii="Arial" w:hAnsi="Arial"/>
          <w:sz w:val="20"/>
          <w:szCs w:val="20"/>
          <w:lang w:val="lv-LV"/>
        </w:rPr>
        <w:t>izraisīja vidējās nomas maksas samazināšanos Jūrmalas centrālajā daļā – Jomas ielā.</w:t>
      </w:r>
    </w:p>
    <w:p w14:paraId="4EDE77E4" w14:textId="535904E3" w:rsidR="00883F42" w:rsidRPr="000A3F10" w:rsidRDefault="00883F42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Komercdarb</w:t>
      </w:r>
      <w:r w:rsidR="006C450F" w:rsidRPr="000A3F10">
        <w:rPr>
          <w:rFonts w:ascii="Arial" w:hAnsi="Arial"/>
          <w:sz w:val="20"/>
          <w:szCs w:val="20"/>
          <w:lang w:val="lv-LV"/>
        </w:rPr>
        <w:t>ības objekti Jūrmalā koncentrēj</w:t>
      </w:r>
      <w:r w:rsidR="00F205F1" w:rsidRPr="000A3F10">
        <w:rPr>
          <w:rFonts w:ascii="Arial" w:hAnsi="Arial"/>
          <w:sz w:val="20"/>
          <w:szCs w:val="20"/>
          <w:lang w:val="lv-LV"/>
        </w:rPr>
        <w:t>ās šajās</w:t>
      </w:r>
      <w:r w:rsidR="006C450F" w:rsidRPr="000A3F10">
        <w:rPr>
          <w:rFonts w:ascii="Arial" w:hAnsi="Arial"/>
          <w:sz w:val="20"/>
          <w:szCs w:val="20"/>
          <w:lang w:val="lv-LV"/>
        </w:rPr>
        <w:t xml:space="preserve"> vietās:</w:t>
      </w:r>
    </w:p>
    <w:p w14:paraId="47AA534C" w14:textId="2A7E2A34" w:rsidR="00883F42" w:rsidRPr="000A3F10" w:rsidRDefault="00F27F6D" w:rsidP="00DC6DD2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Kauguru rajons: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potenc</w:t>
      </w:r>
      <w:r w:rsidR="00F52FFD" w:rsidRPr="000A3F10">
        <w:rPr>
          <w:rFonts w:ascii="Arial" w:hAnsi="Arial"/>
          <w:sz w:val="20"/>
          <w:szCs w:val="20"/>
          <w:lang w:val="lv-LV"/>
        </w:rPr>
        <w:t>iālo</w:t>
      </w:r>
      <w:r w:rsidR="00011C06" w:rsidRPr="000A3F10">
        <w:rPr>
          <w:rFonts w:ascii="Arial" w:hAnsi="Arial"/>
          <w:sz w:val="20"/>
          <w:szCs w:val="20"/>
          <w:lang w:val="lv-LV"/>
        </w:rPr>
        <w:t xml:space="preserve"> klientu kontingentu veido</w:t>
      </w:r>
      <w:r w:rsidR="00DC6DD2">
        <w:rPr>
          <w:rFonts w:ascii="Arial" w:hAnsi="Arial"/>
          <w:sz w:val="20"/>
          <w:szCs w:val="20"/>
          <w:lang w:val="lv-LV"/>
        </w:rPr>
        <w:t>ja</w:t>
      </w:r>
      <w:r w:rsidR="00011C06" w:rsidRPr="000A3F10">
        <w:rPr>
          <w:rFonts w:ascii="Arial" w:hAnsi="Arial"/>
          <w:sz w:val="20"/>
          <w:szCs w:val="20"/>
          <w:lang w:val="lv-LV"/>
        </w:rPr>
        <w:t xml:space="preserve"> Kauguru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mikrorajona un tu</w:t>
      </w:r>
      <w:r w:rsidR="00011C06" w:rsidRPr="000A3F10">
        <w:rPr>
          <w:rFonts w:ascii="Arial" w:hAnsi="Arial"/>
          <w:sz w:val="20"/>
          <w:szCs w:val="20"/>
          <w:lang w:val="lv-LV"/>
        </w:rPr>
        <w:t>vāko novadu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9F6F0E" w:rsidRPr="000A3F10">
        <w:rPr>
          <w:rFonts w:ascii="Arial" w:hAnsi="Arial"/>
          <w:sz w:val="20"/>
          <w:szCs w:val="20"/>
          <w:lang w:val="lv-LV"/>
        </w:rPr>
        <w:t>iedzīvotāji, ņemot vērā šī</w:t>
      </w:r>
      <w:r w:rsidR="00011C06" w:rsidRPr="000A3F10">
        <w:rPr>
          <w:rFonts w:ascii="Arial" w:hAnsi="Arial"/>
          <w:sz w:val="20"/>
          <w:szCs w:val="20"/>
          <w:lang w:val="lv-LV"/>
        </w:rPr>
        <w:t>s auditorijas maksātspēju;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cenas</w:t>
      </w:r>
      <w:r w:rsidR="00011C06" w:rsidRPr="000A3F10">
        <w:rPr>
          <w:rFonts w:ascii="Arial" w:hAnsi="Arial"/>
          <w:sz w:val="20"/>
          <w:szCs w:val="20"/>
          <w:lang w:val="lv-LV"/>
        </w:rPr>
        <w:t xml:space="preserve"> gan lielv</w:t>
      </w:r>
      <w:r w:rsidR="00A7745E" w:rsidRPr="000A3F10">
        <w:rPr>
          <w:rFonts w:ascii="Arial" w:hAnsi="Arial"/>
          <w:sz w:val="20"/>
          <w:szCs w:val="20"/>
          <w:lang w:val="lv-LV"/>
        </w:rPr>
        <w:t>e</w:t>
      </w:r>
      <w:r w:rsidR="00011C06" w:rsidRPr="000A3F10">
        <w:rPr>
          <w:rFonts w:ascii="Arial" w:hAnsi="Arial"/>
          <w:sz w:val="20"/>
          <w:szCs w:val="20"/>
          <w:lang w:val="lv-LV"/>
        </w:rPr>
        <w:t>i</w:t>
      </w:r>
      <w:r w:rsidR="00A7745E" w:rsidRPr="000A3F10">
        <w:rPr>
          <w:rFonts w:ascii="Arial" w:hAnsi="Arial"/>
          <w:sz w:val="20"/>
          <w:szCs w:val="20"/>
          <w:lang w:val="lv-LV"/>
        </w:rPr>
        <w:t>kalos</w:t>
      </w:r>
      <w:r w:rsidR="009F6F0E" w:rsidRPr="000A3F10">
        <w:rPr>
          <w:rFonts w:ascii="Arial" w:hAnsi="Arial"/>
          <w:sz w:val="20"/>
          <w:szCs w:val="20"/>
          <w:lang w:val="lv-LV"/>
        </w:rPr>
        <w:t>,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gan tirgū </w:t>
      </w:r>
      <w:r w:rsidR="00011C06" w:rsidRPr="000A3F10">
        <w:rPr>
          <w:rFonts w:ascii="Arial" w:hAnsi="Arial"/>
          <w:sz w:val="20"/>
          <w:szCs w:val="20"/>
          <w:lang w:val="lv-LV"/>
        </w:rPr>
        <w:t xml:space="preserve">bija 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zemākas </w:t>
      </w:r>
      <w:r w:rsidR="00011C06" w:rsidRPr="000A3F10">
        <w:rPr>
          <w:rFonts w:ascii="Arial" w:hAnsi="Arial"/>
          <w:sz w:val="20"/>
          <w:szCs w:val="20"/>
          <w:lang w:val="lv-LV"/>
        </w:rPr>
        <w:t>ne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kā pārējā Jūrmalas </w:t>
      </w:r>
      <w:r w:rsidR="00011C06" w:rsidRPr="000A3F10">
        <w:rPr>
          <w:rFonts w:ascii="Arial" w:hAnsi="Arial"/>
          <w:sz w:val="20"/>
          <w:szCs w:val="20"/>
          <w:lang w:val="lv-LV"/>
        </w:rPr>
        <w:t>teritorijā</w:t>
      </w:r>
      <w:r w:rsidR="00F52FFD" w:rsidRPr="000A3F10">
        <w:rPr>
          <w:rFonts w:ascii="Arial" w:hAnsi="Arial"/>
          <w:sz w:val="20"/>
          <w:szCs w:val="20"/>
          <w:lang w:val="lv-LV"/>
        </w:rPr>
        <w:t>. Š</w:t>
      </w:r>
      <w:r w:rsidR="00011C06" w:rsidRPr="000A3F10">
        <w:rPr>
          <w:rFonts w:ascii="Arial" w:hAnsi="Arial"/>
          <w:sz w:val="20"/>
          <w:szCs w:val="20"/>
          <w:lang w:val="lv-LV"/>
        </w:rPr>
        <w:t>im rajonam ra</w:t>
      </w:r>
      <w:r w:rsidR="00A7745E" w:rsidRPr="000A3F10">
        <w:rPr>
          <w:rFonts w:ascii="Arial" w:hAnsi="Arial"/>
          <w:sz w:val="20"/>
          <w:szCs w:val="20"/>
          <w:lang w:val="lv-LV"/>
        </w:rPr>
        <w:t>k</w:t>
      </w:r>
      <w:r w:rsidR="00011C06" w:rsidRPr="000A3F10">
        <w:rPr>
          <w:rFonts w:ascii="Arial" w:hAnsi="Arial"/>
          <w:sz w:val="20"/>
          <w:szCs w:val="20"/>
          <w:lang w:val="lv-LV"/>
        </w:rPr>
        <w:t>s</w:t>
      </w:r>
      <w:r w:rsidR="00A7745E" w:rsidRPr="000A3F10">
        <w:rPr>
          <w:rFonts w:ascii="Arial" w:hAnsi="Arial"/>
          <w:sz w:val="20"/>
          <w:szCs w:val="20"/>
          <w:lang w:val="lv-LV"/>
        </w:rPr>
        <w:t>turīga augsta un stabila k</w:t>
      </w:r>
      <w:r w:rsidR="00011C06" w:rsidRPr="000A3F10">
        <w:rPr>
          <w:rFonts w:ascii="Arial" w:hAnsi="Arial"/>
          <w:sz w:val="20"/>
          <w:szCs w:val="20"/>
          <w:lang w:val="lv-LV"/>
        </w:rPr>
        <w:t>lientu plūsma visa gada garumā</w:t>
      </w:r>
      <w:r w:rsidR="00A7745E" w:rsidRPr="000A3F10">
        <w:rPr>
          <w:rFonts w:ascii="Arial" w:hAnsi="Arial"/>
          <w:sz w:val="20"/>
          <w:szCs w:val="20"/>
          <w:lang w:val="lv-LV"/>
        </w:rPr>
        <w:t>.</w:t>
      </w:r>
      <w:r w:rsidR="00011D19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2B09F7" w:rsidRPr="000A3F10">
        <w:rPr>
          <w:rFonts w:ascii="Arial" w:hAnsi="Arial"/>
          <w:sz w:val="20"/>
          <w:szCs w:val="20"/>
          <w:lang w:val="lv-LV"/>
        </w:rPr>
        <w:t>Kauguros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, </w:t>
      </w:r>
      <w:r w:rsidR="002B09F7" w:rsidRPr="000A3F10">
        <w:rPr>
          <w:rFonts w:ascii="Arial" w:hAnsi="Arial"/>
          <w:sz w:val="20"/>
          <w:szCs w:val="20"/>
          <w:lang w:val="lv-LV"/>
        </w:rPr>
        <w:t>kur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 koncentrēta ap trešdaļa </w:t>
      </w:r>
      <w:r w:rsidR="002B09F7" w:rsidRPr="000A3F10">
        <w:rPr>
          <w:rFonts w:ascii="Arial" w:hAnsi="Arial"/>
          <w:sz w:val="20"/>
          <w:szCs w:val="20"/>
          <w:lang w:val="lv-LV"/>
        </w:rPr>
        <w:t>no visiem Jūrmalas iedzīvotājiem</w:t>
      </w:r>
      <w:r w:rsidR="00883F42" w:rsidRPr="000A3F10">
        <w:rPr>
          <w:rFonts w:ascii="Arial" w:hAnsi="Arial"/>
          <w:sz w:val="20"/>
          <w:szCs w:val="20"/>
          <w:lang w:val="lv-LV"/>
        </w:rPr>
        <w:t>, telpu noslogojums bija vienmērīgāks</w:t>
      </w:r>
      <w:r w:rsidR="00CE71D0" w:rsidRPr="000A3F10">
        <w:rPr>
          <w:rFonts w:ascii="Arial" w:hAnsi="Arial"/>
          <w:sz w:val="20"/>
          <w:szCs w:val="20"/>
          <w:lang w:val="lv-LV"/>
        </w:rPr>
        <w:t>, turklāt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 pē</w:t>
      </w:r>
      <w:r w:rsidR="00011D19" w:rsidRPr="000A3F10">
        <w:rPr>
          <w:rFonts w:ascii="Arial" w:hAnsi="Arial"/>
          <w:sz w:val="20"/>
          <w:szCs w:val="20"/>
          <w:lang w:val="lv-LV"/>
        </w:rPr>
        <w:t>dējos gados</w:t>
      </w:r>
      <w:r w:rsidR="000619F8" w:rsidRPr="000A3F10">
        <w:rPr>
          <w:rFonts w:ascii="Arial" w:hAnsi="Arial"/>
          <w:sz w:val="20"/>
          <w:szCs w:val="20"/>
          <w:lang w:val="lv-LV"/>
        </w:rPr>
        <w:t xml:space="preserve"> nomas maksas stabilizējās</w:t>
      </w:r>
      <w:r w:rsidR="00883F42" w:rsidRPr="000A3F10">
        <w:rPr>
          <w:rFonts w:ascii="Arial" w:hAnsi="Arial"/>
          <w:sz w:val="20"/>
          <w:szCs w:val="20"/>
          <w:lang w:val="lv-LV"/>
        </w:rPr>
        <w:t>. Kaugur</w:t>
      </w:r>
      <w:r w:rsidR="00F52FFD" w:rsidRPr="000A3F10">
        <w:rPr>
          <w:rFonts w:ascii="Arial" w:hAnsi="Arial"/>
          <w:sz w:val="20"/>
          <w:szCs w:val="20"/>
          <w:lang w:val="lv-LV"/>
        </w:rPr>
        <w:t>os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 komercdarbību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pērn </w:t>
      </w:r>
      <w:r w:rsidR="00883F42" w:rsidRPr="000A3F10">
        <w:rPr>
          <w:rFonts w:ascii="Arial" w:hAnsi="Arial"/>
          <w:sz w:val="20"/>
          <w:szCs w:val="20"/>
          <w:lang w:val="lv-LV"/>
        </w:rPr>
        <w:t>veic</w:t>
      </w:r>
      <w:r w:rsidR="00F52FFD" w:rsidRPr="000A3F10">
        <w:rPr>
          <w:rFonts w:ascii="Arial" w:hAnsi="Arial"/>
          <w:sz w:val="20"/>
          <w:szCs w:val="20"/>
          <w:lang w:val="lv-LV"/>
        </w:rPr>
        <w:t>a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 visi lielākie Latvijas lielveikalu zīmoli – </w:t>
      </w:r>
      <w:r w:rsidR="00883F42" w:rsidRPr="000A3F10">
        <w:rPr>
          <w:rFonts w:ascii="Arial" w:hAnsi="Arial"/>
          <w:i/>
          <w:iCs/>
          <w:sz w:val="20"/>
          <w:szCs w:val="20"/>
          <w:lang w:val="lv-LV"/>
        </w:rPr>
        <w:t>RIMI, Maxima,</w:t>
      </w:r>
      <w:r w:rsidR="00570ED3" w:rsidRPr="000A3F10">
        <w:rPr>
          <w:rFonts w:ascii="Arial" w:hAnsi="Arial"/>
          <w:i/>
          <w:iCs/>
          <w:sz w:val="20"/>
          <w:szCs w:val="20"/>
          <w:lang w:val="lv-LV"/>
        </w:rPr>
        <w:t xml:space="preserve"> Lidl,</w:t>
      </w:r>
      <w:r w:rsidR="00883F42" w:rsidRPr="000A3F10">
        <w:rPr>
          <w:rFonts w:ascii="Arial" w:hAnsi="Arial"/>
          <w:i/>
          <w:iCs/>
          <w:sz w:val="20"/>
          <w:szCs w:val="20"/>
          <w:lang w:val="lv-LV"/>
        </w:rPr>
        <w:t xml:space="preserve"> Mego </w:t>
      </w:r>
      <w:r w:rsidR="00883F42" w:rsidRPr="000A3F10">
        <w:rPr>
          <w:rFonts w:ascii="Arial" w:hAnsi="Arial"/>
          <w:sz w:val="20"/>
          <w:szCs w:val="20"/>
          <w:lang w:val="lv-LV"/>
        </w:rPr>
        <w:t>–, kā arī lielākais Jūrmalas tirgus</w:t>
      </w:r>
      <w:r w:rsidR="00A5297C" w:rsidRPr="000A3F10">
        <w:rPr>
          <w:rFonts w:ascii="Arial" w:hAnsi="Arial"/>
          <w:sz w:val="20"/>
          <w:szCs w:val="20"/>
          <w:lang w:val="lv-LV"/>
        </w:rPr>
        <w:t xml:space="preserve"> un slēgtā tipa tirgus </w:t>
      </w:r>
      <w:r w:rsidR="00A5297C" w:rsidRPr="000A3F10">
        <w:rPr>
          <w:rFonts w:ascii="Arial" w:hAnsi="Arial"/>
          <w:i/>
          <w:iCs/>
          <w:sz w:val="20"/>
          <w:szCs w:val="20"/>
          <w:lang w:val="lv-LV"/>
        </w:rPr>
        <w:t>Līgo</w:t>
      </w:r>
      <w:r w:rsidR="000619F8" w:rsidRPr="000A3F10">
        <w:rPr>
          <w:rFonts w:ascii="Arial" w:hAnsi="Arial"/>
          <w:sz w:val="20"/>
          <w:szCs w:val="20"/>
          <w:lang w:val="lv-LV"/>
        </w:rPr>
        <w:t>.</w:t>
      </w:r>
      <w:r w:rsidR="00883F42" w:rsidRPr="000A3F10">
        <w:rPr>
          <w:rFonts w:ascii="Arial" w:hAnsi="Arial"/>
          <w:sz w:val="20"/>
          <w:szCs w:val="20"/>
          <w:lang w:val="lv-LV"/>
        </w:rPr>
        <w:t xml:space="preserve"> Ap šiem veikaliem izvietoti mazāki specializētie veikali un sabiedriskās ēdināšanas un pakalpojumu iestādes, kas galvenokārt atrodas Raiņa, Nometņu un Skolas ielas rajonā, veidojot ievērojamu tirdzniecības un </w:t>
      </w:r>
      <w:r w:rsidR="000619F8" w:rsidRPr="000A3F10">
        <w:rPr>
          <w:rFonts w:ascii="Arial" w:hAnsi="Arial"/>
          <w:sz w:val="20"/>
          <w:szCs w:val="20"/>
          <w:lang w:val="lv-LV"/>
        </w:rPr>
        <w:t>pakalpojumu infrastruktūru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 un</w:t>
      </w:r>
      <w:r w:rsidR="000619F8" w:rsidRPr="000A3F10">
        <w:rPr>
          <w:rFonts w:ascii="Arial" w:hAnsi="Arial"/>
          <w:sz w:val="20"/>
          <w:szCs w:val="20"/>
          <w:lang w:val="lv-LV"/>
        </w:rPr>
        <w:t xml:space="preserve"> nodrošinot intensīvu apmeklētāju plūsmu;</w:t>
      </w:r>
    </w:p>
    <w:p w14:paraId="6C4A72E8" w14:textId="6D7E6D1E" w:rsidR="00883F42" w:rsidRPr="000A3F10" w:rsidRDefault="00883F42" w:rsidP="00DC6DD2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Jomas iela</w:t>
      </w:r>
      <w:r w:rsidR="0019593C" w:rsidRPr="000A3F10">
        <w:rPr>
          <w:rFonts w:ascii="Arial" w:hAnsi="Arial"/>
          <w:sz w:val="20"/>
          <w:szCs w:val="20"/>
          <w:lang w:val="lv-LV"/>
        </w:rPr>
        <w:t>, Jūrmalas gājēju iela: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potenciālo klientu maksātspēja </w:t>
      </w:r>
      <w:r w:rsidR="0019593C" w:rsidRPr="000A3F10">
        <w:rPr>
          <w:rFonts w:ascii="Arial" w:hAnsi="Arial"/>
          <w:sz w:val="20"/>
          <w:szCs w:val="20"/>
          <w:lang w:val="lv-LV"/>
        </w:rPr>
        <w:t xml:space="preserve">bija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ievērojami atšķirīga un 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kopumā </w:t>
      </w:r>
      <w:r w:rsidR="00F52FFD" w:rsidRPr="000A3F10">
        <w:rPr>
          <w:rFonts w:ascii="Arial" w:hAnsi="Arial"/>
          <w:sz w:val="20"/>
          <w:szCs w:val="20"/>
          <w:lang w:val="lv-LV"/>
        </w:rPr>
        <w:t>būtiski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augstāka </w:t>
      </w:r>
      <w:r w:rsidR="0019593C" w:rsidRPr="000A3F10">
        <w:rPr>
          <w:rFonts w:ascii="Arial" w:hAnsi="Arial"/>
          <w:sz w:val="20"/>
          <w:szCs w:val="20"/>
          <w:lang w:val="lv-LV"/>
        </w:rPr>
        <w:t>ne</w:t>
      </w:r>
      <w:r w:rsidR="00A7745E" w:rsidRPr="000A3F10">
        <w:rPr>
          <w:rFonts w:ascii="Arial" w:hAnsi="Arial"/>
          <w:sz w:val="20"/>
          <w:szCs w:val="20"/>
          <w:lang w:val="lv-LV"/>
        </w:rPr>
        <w:t>kā Kaugu</w:t>
      </w:r>
      <w:r w:rsidR="0019593C" w:rsidRPr="000A3F10">
        <w:rPr>
          <w:rFonts w:ascii="Arial" w:hAnsi="Arial"/>
          <w:sz w:val="20"/>
          <w:szCs w:val="20"/>
          <w:lang w:val="lv-LV"/>
        </w:rPr>
        <w:t>ros</w:t>
      </w:r>
      <w:r w:rsidR="00F52FFD" w:rsidRPr="000A3F10">
        <w:rPr>
          <w:rFonts w:ascii="Arial" w:hAnsi="Arial"/>
          <w:sz w:val="20"/>
          <w:szCs w:val="20"/>
          <w:lang w:val="lv-LV"/>
        </w:rPr>
        <w:t>; v</w:t>
      </w:r>
      <w:r w:rsidR="0019593C" w:rsidRPr="000A3F10">
        <w:rPr>
          <w:rFonts w:ascii="Arial" w:hAnsi="Arial"/>
          <w:sz w:val="20"/>
          <w:szCs w:val="20"/>
          <w:lang w:val="lv-LV"/>
        </w:rPr>
        <w:t xml:space="preserve">asaras sezonā raksturīga </w:t>
      </w:r>
      <w:r w:rsidR="00F52FFD" w:rsidRPr="000A3F10">
        <w:rPr>
          <w:rFonts w:ascii="Arial" w:hAnsi="Arial"/>
          <w:sz w:val="20"/>
          <w:szCs w:val="20"/>
          <w:lang w:val="lv-LV"/>
        </w:rPr>
        <w:t>intensīva</w:t>
      </w:r>
      <w:r w:rsidR="0019593C" w:rsidRPr="000A3F10">
        <w:rPr>
          <w:rFonts w:ascii="Arial" w:hAnsi="Arial"/>
          <w:sz w:val="20"/>
          <w:szCs w:val="20"/>
          <w:lang w:val="lv-LV"/>
        </w:rPr>
        <w:t xml:space="preserve"> klientu plūsma, savukārt pārējā laikā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– mainīga un 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ar zemu intensitāti darba dienās un augstāku </w:t>
      </w:r>
      <w:r w:rsidR="00DC6DD2">
        <w:rPr>
          <w:rFonts w:ascii="Arial" w:hAnsi="Arial"/>
          <w:sz w:val="20"/>
          <w:szCs w:val="20"/>
          <w:lang w:val="lv-LV"/>
        </w:rPr>
        <w:t xml:space="preserve">plūsmu </w:t>
      </w:r>
      <w:r w:rsidR="00A7745E" w:rsidRPr="000A3F10">
        <w:rPr>
          <w:rFonts w:ascii="Arial" w:hAnsi="Arial"/>
          <w:sz w:val="20"/>
          <w:szCs w:val="20"/>
          <w:lang w:val="lv-LV"/>
        </w:rPr>
        <w:t>brīvdienās un labos laika apstākļos. Cenu līmenis gan veikalos</w:t>
      </w:r>
      <w:r w:rsidR="00F52FFD" w:rsidRPr="000A3F10">
        <w:rPr>
          <w:rFonts w:ascii="Arial" w:hAnsi="Arial"/>
          <w:sz w:val="20"/>
          <w:szCs w:val="20"/>
          <w:lang w:val="lv-LV"/>
        </w:rPr>
        <w:t>,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gan ēdināšanas iestādēs </w:t>
      </w:r>
      <w:r w:rsidR="00F52FFD" w:rsidRPr="000A3F10">
        <w:rPr>
          <w:rFonts w:ascii="Arial" w:hAnsi="Arial"/>
          <w:sz w:val="20"/>
          <w:szCs w:val="20"/>
          <w:lang w:val="lv-LV"/>
        </w:rPr>
        <w:t xml:space="preserve">– </w:t>
      </w:r>
      <w:r w:rsidR="00DC6DD2" w:rsidRPr="000A3F10">
        <w:rPr>
          <w:rFonts w:ascii="Arial" w:hAnsi="Arial"/>
          <w:sz w:val="20"/>
          <w:szCs w:val="20"/>
          <w:lang w:val="lv-LV"/>
        </w:rPr>
        <w:t>augstāks nekā Kauguros un Lielupē</w:t>
      </w:r>
      <w:r w:rsidR="00DC6DD2">
        <w:rPr>
          <w:rFonts w:ascii="Arial" w:hAnsi="Arial"/>
          <w:sz w:val="20"/>
          <w:szCs w:val="20"/>
          <w:lang w:val="lv-LV"/>
        </w:rPr>
        <w:t>,</w:t>
      </w:r>
      <w:r w:rsidR="00A5297C" w:rsidRPr="000A3F10">
        <w:rPr>
          <w:rFonts w:ascii="Arial" w:hAnsi="Arial"/>
          <w:sz w:val="20"/>
          <w:szCs w:val="20"/>
          <w:lang w:val="lv-LV"/>
        </w:rPr>
        <w:t xml:space="preserve"> lai gan </w:t>
      </w:r>
      <w:r w:rsidR="00DC6DD2">
        <w:rPr>
          <w:rFonts w:ascii="Arial" w:hAnsi="Arial"/>
          <w:sz w:val="20"/>
          <w:szCs w:val="20"/>
          <w:lang w:val="lv-LV"/>
        </w:rPr>
        <w:t xml:space="preserve">kopumā </w:t>
      </w:r>
      <w:r w:rsidR="00A5297C" w:rsidRPr="000A3F10">
        <w:rPr>
          <w:rFonts w:ascii="Arial" w:hAnsi="Arial"/>
          <w:sz w:val="20"/>
          <w:szCs w:val="20"/>
          <w:lang w:val="lv-LV"/>
        </w:rPr>
        <w:t>samazinās</w:t>
      </w:r>
      <w:r w:rsidR="0019593C" w:rsidRPr="000A3F10">
        <w:rPr>
          <w:rFonts w:ascii="Arial" w:hAnsi="Arial"/>
          <w:sz w:val="20"/>
          <w:szCs w:val="20"/>
          <w:lang w:val="lv-LV"/>
        </w:rPr>
        <w:t>;</w:t>
      </w:r>
    </w:p>
    <w:p w14:paraId="7F27287C" w14:textId="173A62D8" w:rsidR="00A7745E" w:rsidRPr="000A3F10" w:rsidRDefault="00DB0861" w:rsidP="00DC6DD2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Lielupe, teritorija ap </w:t>
      </w:r>
      <w:r w:rsidRPr="000A3F10">
        <w:rPr>
          <w:rFonts w:ascii="Arial" w:hAnsi="Arial"/>
          <w:i/>
          <w:sz w:val="20"/>
          <w:szCs w:val="20"/>
          <w:lang w:val="lv-LV"/>
        </w:rPr>
        <w:t>Līvu</w:t>
      </w:r>
      <w:r w:rsidR="00A7745E" w:rsidRPr="000A3F10">
        <w:rPr>
          <w:rFonts w:ascii="Arial" w:hAnsi="Arial"/>
          <w:i/>
          <w:sz w:val="20"/>
          <w:szCs w:val="20"/>
          <w:lang w:val="lv-LV"/>
        </w:rPr>
        <w:t xml:space="preserve"> akvaparku</w:t>
      </w:r>
      <w:r w:rsidR="00A7745E" w:rsidRPr="000A3F10">
        <w:rPr>
          <w:rFonts w:ascii="Arial" w:hAnsi="Arial"/>
          <w:sz w:val="20"/>
          <w:szCs w:val="20"/>
          <w:lang w:val="lv-LV"/>
        </w:rPr>
        <w:t xml:space="preserve"> </w:t>
      </w:r>
      <w:r w:rsidR="00755062" w:rsidRPr="000A3F10">
        <w:rPr>
          <w:rFonts w:ascii="Arial" w:hAnsi="Arial"/>
          <w:sz w:val="20"/>
          <w:szCs w:val="20"/>
          <w:lang w:val="lv-LV"/>
        </w:rPr>
        <w:t xml:space="preserve">un </w:t>
      </w:r>
      <w:r w:rsidRPr="000A3F10">
        <w:rPr>
          <w:rFonts w:ascii="Arial" w:hAnsi="Arial"/>
          <w:sz w:val="20"/>
          <w:szCs w:val="20"/>
          <w:lang w:val="lv-LV"/>
        </w:rPr>
        <w:t xml:space="preserve">lielveikalu </w:t>
      </w:r>
      <w:r w:rsidRPr="000A3F10">
        <w:rPr>
          <w:rFonts w:ascii="Arial" w:hAnsi="Arial"/>
          <w:i/>
          <w:sz w:val="20"/>
          <w:szCs w:val="20"/>
          <w:lang w:val="lv-LV"/>
        </w:rPr>
        <w:t>Rimi</w:t>
      </w:r>
      <w:r w:rsidR="00755062" w:rsidRPr="000A3F10">
        <w:rPr>
          <w:rFonts w:ascii="Arial" w:hAnsi="Arial"/>
          <w:sz w:val="20"/>
          <w:szCs w:val="20"/>
          <w:lang w:val="lv-LV"/>
        </w:rPr>
        <w:t xml:space="preserve">, tuvumā arī </w:t>
      </w:r>
      <w:r w:rsidR="00755062" w:rsidRPr="000A3F10">
        <w:rPr>
          <w:rFonts w:ascii="Arial" w:hAnsi="Arial"/>
          <w:i/>
          <w:sz w:val="20"/>
          <w:szCs w:val="20"/>
          <w:lang w:val="lv-LV"/>
        </w:rPr>
        <w:t>Maxima</w:t>
      </w:r>
      <w:r w:rsidR="00665937" w:rsidRPr="000A3F10">
        <w:rPr>
          <w:rFonts w:ascii="Arial" w:hAnsi="Arial"/>
          <w:sz w:val="20"/>
          <w:szCs w:val="20"/>
          <w:lang w:val="lv-LV"/>
        </w:rPr>
        <w:t xml:space="preserve"> un vairākas kafejnīcas: stabila</w:t>
      </w:r>
      <w:r w:rsidR="00755062" w:rsidRPr="000A3F10">
        <w:rPr>
          <w:rFonts w:ascii="Arial" w:hAnsi="Arial"/>
          <w:sz w:val="20"/>
          <w:szCs w:val="20"/>
          <w:lang w:val="lv-LV"/>
        </w:rPr>
        <w:t xml:space="preserve"> klientu plūsm</w:t>
      </w:r>
      <w:r w:rsidR="00F52FFD" w:rsidRPr="000A3F10">
        <w:rPr>
          <w:rFonts w:ascii="Arial" w:hAnsi="Arial"/>
          <w:sz w:val="20"/>
          <w:szCs w:val="20"/>
          <w:lang w:val="lv-LV"/>
        </w:rPr>
        <w:t>a</w:t>
      </w:r>
      <w:r w:rsidR="00755062" w:rsidRPr="000A3F10">
        <w:rPr>
          <w:rFonts w:ascii="Arial" w:hAnsi="Arial"/>
          <w:sz w:val="20"/>
          <w:szCs w:val="20"/>
          <w:lang w:val="lv-LV"/>
        </w:rPr>
        <w:t xml:space="preserve"> vi</w:t>
      </w:r>
      <w:r w:rsidR="00665937" w:rsidRPr="000A3F10">
        <w:rPr>
          <w:rFonts w:ascii="Arial" w:hAnsi="Arial"/>
          <w:sz w:val="20"/>
          <w:szCs w:val="20"/>
          <w:lang w:val="lv-LV"/>
        </w:rPr>
        <w:t>sa gada garumā</w:t>
      </w:r>
      <w:r w:rsidR="00F52FFD" w:rsidRPr="000A3F10">
        <w:rPr>
          <w:rFonts w:ascii="Arial" w:hAnsi="Arial"/>
          <w:sz w:val="20"/>
          <w:szCs w:val="20"/>
          <w:lang w:val="lv-LV"/>
        </w:rPr>
        <w:t>,</w:t>
      </w:r>
      <w:r w:rsidR="00665937" w:rsidRPr="000A3F10">
        <w:rPr>
          <w:rFonts w:ascii="Arial" w:hAnsi="Arial"/>
          <w:sz w:val="20"/>
          <w:szCs w:val="20"/>
          <w:lang w:val="lv-LV"/>
        </w:rPr>
        <w:t xml:space="preserve"> vidēji augstas cenas;</w:t>
      </w:r>
    </w:p>
    <w:p w14:paraId="2191E98F" w14:textId="24A28269" w:rsidR="00787D03" w:rsidRPr="000A3F10" w:rsidRDefault="001C2630" w:rsidP="00DC6DD2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>a</w:t>
      </w:r>
      <w:r w:rsidR="00755062" w:rsidRPr="000A3F10">
        <w:rPr>
          <w:rFonts w:ascii="Arial" w:hAnsi="Arial"/>
          <w:sz w:val="20"/>
          <w:szCs w:val="20"/>
          <w:lang w:val="lv-LV"/>
        </w:rPr>
        <w:t>tsevišķas komer</w:t>
      </w:r>
      <w:r w:rsidR="00C2465C" w:rsidRPr="000A3F10">
        <w:rPr>
          <w:rFonts w:ascii="Arial" w:hAnsi="Arial"/>
          <w:sz w:val="20"/>
          <w:szCs w:val="20"/>
          <w:lang w:val="lv-LV"/>
        </w:rPr>
        <w:t>c</w:t>
      </w:r>
      <w:r w:rsidR="00755062" w:rsidRPr="000A3F10">
        <w:rPr>
          <w:rFonts w:ascii="Arial" w:hAnsi="Arial"/>
          <w:sz w:val="20"/>
          <w:szCs w:val="20"/>
          <w:lang w:val="lv-LV"/>
        </w:rPr>
        <w:t>objektu vietas Bulduros un Mellužos</w:t>
      </w:r>
      <w:r w:rsidR="00F472DF" w:rsidRPr="000A3F10">
        <w:rPr>
          <w:rFonts w:ascii="Arial" w:hAnsi="Arial"/>
          <w:sz w:val="20"/>
          <w:szCs w:val="20"/>
          <w:lang w:val="lv-LV"/>
        </w:rPr>
        <w:t>: salīdzinoši mazāka klientu plūsma un vidēji augstas cenas</w:t>
      </w:r>
      <w:r w:rsidR="00F52FFD" w:rsidRPr="000A3F10">
        <w:rPr>
          <w:rFonts w:ascii="Arial" w:hAnsi="Arial"/>
          <w:sz w:val="20"/>
          <w:szCs w:val="20"/>
          <w:lang w:val="lv-LV"/>
        </w:rPr>
        <w:t>;</w:t>
      </w:r>
    </w:p>
    <w:p w14:paraId="3D6F60ED" w14:textId="3F582C52" w:rsidR="00685354" w:rsidRPr="000A3F10" w:rsidRDefault="00F52FFD" w:rsidP="00DC6DD2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lastRenderedPageBreak/>
        <w:t xml:space="preserve">vasaras </w:t>
      </w:r>
      <w:r w:rsidR="00787D03" w:rsidRPr="000A3F10">
        <w:rPr>
          <w:rFonts w:ascii="Arial" w:hAnsi="Arial"/>
          <w:sz w:val="20"/>
          <w:szCs w:val="20"/>
          <w:lang w:val="lv-LV"/>
        </w:rPr>
        <w:t>k</w:t>
      </w:r>
      <w:r w:rsidR="00685354" w:rsidRPr="000A3F10">
        <w:rPr>
          <w:rFonts w:ascii="Arial" w:hAnsi="Arial"/>
          <w:sz w:val="20"/>
          <w:szCs w:val="20"/>
          <w:lang w:val="lv-LV"/>
        </w:rPr>
        <w:t>arstākajos mēnešos aktīva komercdarbība noritēja pludmalē starp Bulduriem un Dubultiem, kur tika izvietotas sabiedriskās ē</w:t>
      </w:r>
      <w:r w:rsidR="00787D03" w:rsidRPr="000A3F10">
        <w:rPr>
          <w:rFonts w:ascii="Arial" w:hAnsi="Arial"/>
          <w:sz w:val="20"/>
          <w:szCs w:val="20"/>
          <w:lang w:val="lv-LV"/>
        </w:rPr>
        <w:t xml:space="preserve">dināšanas un izklaides </w:t>
      </w:r>
      <w:r w:rsidR="00685354" w:rsidRPr="000A3F10">
        <w:rPr>
          <w:rFonts w:ascii="Arial" w:hAnsi="Arial"/>
          <w:sz w:val="20"/>
          <w:szCs w:val="20"/>
          <w:lang w:val="lv-LV"/>
        </w:rPr>
        <w:t>būves</w:t>
      </w:r>
      <w:r w:rsidR="00787D03" w:rsidRPr="000A3F10">
        <w:rPr>
          <w:rFonts w:ascii="Arial" w:hAnsi="Arial"/>
          <w:sz w:val="20"/>
          <w:szCs w:val="20"/>
          <w:lang w:val="lv-LV"/>
        </w:rPr>
        <w:t>. J</w:t>
      </w:r>
      <w:r w:rsidR="00C2465C" w:rsidRPr="000A3F10">
        <w:rPr>
          <w:rFonts w:ascii="Arial" w:hAnsi="Arial"/>
          <w:sz w:val="20"/>
          <w:szCs w:val="20"/>
          <w:lang w:val="lv-LV"/>
        </w:rPr>
        <w:t>āatzīmē</w:t>
      </w:r>
      <w:r w:rsidR="00787D03" w:rsidRPr="000A3F10">
        <w:rPr>
          <w:rFonts w:ascii="Arial" w:hAnsi="Arial"/>
          <w:sz w:val="20"/>
          <w:szCs w:val="20"/>
          <w:lang w:val="lv-LV"/>
        </w:rPr>
        <w:t>,</w:t>
      </w:r>
      <w:r w:rsidR="00C2465C" w:rsidRPr="000A3F10">
        <w:rPr>
          <w:rFonts w:ascii="Arial" w:hAnsi="Arial"/>
          <w:sz w:val="20"/>
          <w:szCs w:val="20"/>
          <w:lang w:val="lv-LV"/>
        </w:rPr>
        <w:t xml:space="preserve"> ka pē</w:t>
      </w:r>
      <w:r w:rsidR="00787D03" w:rsidRPr="000A3F10">
        <w:rPr>
          <w:rFonts w:ascii="Arial" w:hAnsi="Arial"/>
          <w:sz w:val="20"/>
          <w:szCs w:val="20"/>
          <w:lang w:val="lv-LV"/>
        </w:rPr>
        <w:t>dējos gados Jūrmalas pludmalē tika</w:t>
      </w:r>
      <w:r w:rsidR="00C2465C" w:rsidRPr="000A3F10">
        <w:rPr>
          <w:rFonts w:ascii="Arial" w:hAnsi="Arial"/>
          <w:sz w:val="20"/>
          <w:szCs w:val="20"/>
          <w:lang w:val="lv-LV"/>
        </w:rPr>
        <w:t xml:space="preserve"> izvietot</w:t>
      </w:r>
      <w:r w:rsidR="00011D19" w:rsidRPr="000A3F10">
        <w:rPr>
          <w:rFonts w:ascii="Arial" w:hAnsi="Arial"/>
          <w:sz w:val="20"/>
          <w:szCs w:val="20"/>
          <w:lang w:val="lv-LV"/>
        </w:rPr>
        <w:t>as kafejnīcas</w:t>
      </w:r>
      <w:r w:rsidR="00787D03" w:rsidRPr="000A3F10">
        <w:rPr>
          <w:rFonts w:ascii="Arial" w:hAnsi="Arial"/>
          <w:sz w:val="20"/>
          <w:szCs w:val="20"/>
          <w:lang w:val="lv-LV"/>
        </w:rPr>
        <w:t>, k</w:t>
      </w:r>
      <w:r w:rsidRPr="000A3F10">
        <w:rPr>
          <w:rFonts w:ascii="Arial" w:hAnsi="Arial"/>
          <w:sz w:val="20"/>
          <w:szCs w:val="20"/>
          <w:lang w:val="lv-LV"/>
        </w:rPr>
        <w:t>as</w:t>
      </w:r>
      <w:r w:rsidR="00787D03" w:rsidRPr="000A3F10">
        <w:rPr>
          <w:rFonts w:ascii="Arial" w:hAnsi="Arial"/>
          <w:sz w:val="20"/>
          <w:szCs w:val="20"/>
          <w:lang w:val="lv-LV"/>
        </w:rPr>
        <w:t xml:space="preserve"> darbojās</w:t>
      </w:r>
      <w:r w:rsidR="00011D19" w:rsidRPr="000A3F10">
        <w:rPr>
          <w:rFonts w:ascii="Arial" w:hAnsi="Arial"/>
          <w:sz w:val="20"/>
          <w:szCs w:val="20"/>
          <w:lang w:val="lv-LV"/>
        </w:rPr>
        <w:t xml:space="preserve"> arī</w:t>
      </w:r>
      <w:r w:rsidR="00787D03" w:rsidRPr="000A3F10">
        <w:rPr>
          <w:rFonts w:ascii="Arial" w:hAnsi="Arial"/>
          <w:sz w:val="20"/>
          <w:szCs w:val="20"/>
          <w:lang w:val="lv-LV"/>
        </w:rPr>
        <w:t xml:space="preserve"> ziemas mēnešos.</w:t>
      </w:r>
    </w:p>
    <w:p w14:paraId="50C36BD9" w14:textId="13B9BC09" w:rsidR="00CA6224" w:rsidRPr="000A3F10" w:rsidRDefault="00685354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Pilsētā faktiski nav jaunu biroju ēku, un šī komercplatību sadaļa </w:t>
      </w:r>
      <w:r w:rsidR="00181B31" w:rsidRPr="000A3F10">
        <w:rPr>
          <w:rFonts w:ascii="Arial" w:hAnsi="Arial"/>
          <w:sz w:val="20"/>
          <w:szCs w:val="20"/>
          <w:lang w:val="lv-LV"/>
        </w:rPr>
        <w:t>Rīgas tuvuma dē</w:t>
      </w:r>
      <w:r w:rsidR="005F3D21" w:rsidRPr="000A3F10">
        <w:rPr>
          <w:rFonts w:ascii="Arial" w:hAnsi="Arial"/>
          <w:sz w:val="20"/>
          <w:szCs w:val="20"/>
          <w:lang w:val="lv-LV"/>
        </w:rPr>
        <w:t>ļ bija</w:t>
      </w:r>
      <w:r w:rsidRPr="000A3F10">
        <w:rPr>
          <w:rFonts w:ascii="Arial" w:hAnsi="Arial"/>
          <w:sz w:val="20"/>
          <w:szCs w:val="20"/>
          <w:lang w:val="lv-LV"/>
        </w:rPr>
        <w:t xml:space="preserve"> izt</w:t>
      </w:r>
      <w:r w:rsidR="005F3D21" w:rsidRPr="000A3F10">
        <w:rPr>
          <w:rFonts w:ascii="Arial" w:hAnsi="Arial"/>
          <w:sz w:val="20"/>
          <w:szCs w:val="20"/>
          <w:lang w:val="lv-LV"/>
        </w:rPr>
        <w:t>eikti mazaktīva</w:t>
      </w:r>
      <w:r w:rsidRPr="000A3F10">
        <w:rPr>
          <w:rFonts w:ascii="Arial" w:hAnsi="Arial"/>
          <w:sz w:val="20"/>
          <w:szCs w:val="20"/>
          <w:lang w:val="lv-LV"/>
        </w:rPr>
        <w:t xml:space="preserve">, kā arī tāpēc, ka pilsētas specifika saistīta ar </w:t>
      </w:r>
      <w:r w:rsidR="005F3D21" w:rsidRPr="000A3F10">
        <w:rPr>
          <w:rFonts w:ascii="Arial" w:hAnsi="Arial"/>
          <w:sz w:val="20"/>
          <w:szCs w:val="20"/>
          <w:lang w:val="lv-LV"/>
        </w:rPr>
        <w:t xml:space="preserve">tādu </w:t>
      </w:r>
      <w:r w:rsidRPr="000A3F10">
        <w:rPr>
          <w:rFonts w:ascii="Arial" w:hAnsi="Arial"/>
          <w:sz w:val="20"/>
          <w:szCs w:val="20"/>
          <w:lang w:val="lv-LV"/>
        </w:rPr>
        <w:t>ēdināšanas un pakalpojumu uzņēmumu</w:t>
      </w:r>
      <w:r w:rsidR="005F3D21" w:rsidRPr="000A3F10">
        <w:rPr>
          <w:rFonts w:ascii="Arial" w:hAnsi="Arial"/>
          <w:sz w:val="20"/>
          <w:szCs w:val="20"/>
          <w:lang w:val="lv-LV"/>
        </w:rPr>
        <w:t xml:space="preserve"> vairākumu</w:t>
      </w:r>
      <w:r w:rsidRPr="000A3F10">
        <w:rPr>
          <w:rFonts w:ascii="Arial" w:hAnsi="Arial"/>
          <w:sz w:val="20"/>
          <w:szCs w:val="20"/>
          <w:lang w:val="lv-LV"/>
        </w:rPr>
        <w:t>, kuru biroju telpas parasti atrodas pašo</w:t>
      </w:r>
      <w:r w:rsidR="005F3D21" w:rsidRPr="000A3F10">
        <w:rPr>
          <w:rFonts w:ascii="Arial" w:hAnsi="Arial"/>
          <w:sz w:val="20"/>
          <w:szCs w:val="20"/>
          <w:lang w:val="lv-LV"/>
        </w:rPr>
        <w:t>s uzņēmumos.</w:t>
      </w:r>
    </w:p>
    <w:p w14:paraId="54154F18" w14:textId="2E4E2B51" w:rsidR="00F04D64" w:rsidRPr="000A3F10" w:rsidRDefault="00F52FFD" w:rsidP="000A3F10">
      <w:pPr>
        <w:pStyle w:val="Standard"/>
        <w:spacing w:line="360" w:lineRule="auto"/>
        <w:jc w:val="both"/>
        <w:rPr>
          <w:rFonts w:ascii="Arial" w:hAnsi="Arial"/>
          <w:lang w:val="lv-LV"/>
        </w:rPr>
      </w:pPr>
      <w:r w:rsidRPr="000A3F10">
        <w:rPr>
          <w:rFonts w:ascii="Arial" w:eastAsia="Times New Roman" w:hAnsi="Arial"/>
          <w:sz w:val="20"/>
          <w:szCs w:val="20"/>
          <w:lang w:val="lv-LV" w:eastAsia="lv-LV"/>
        </w:rPr>
        <w:t>Komercplatību nomas maksas 20</w:t>
      </w:r>
      <w:r w:rsidR="00396F4E" w:rsidRPr="000A3F10">
        <w:rPr>
          <w:rFonts w:ascii="Arial" w:eastAsia="Times New Roman" w:hAnsi="Arial"/>
          <w:sz w:val="20"/>
          <w:szCs w:val="20"/>
          <w:lang w:val="lv-LV" w:eastAsia="lv-LV"/>
        </w:rPr>
        <w:t>2</w:t>
      </w:r>
      <w:r w:rsidR="00A5297C" w:rsidRPr="000A3F10">
        <w:rPr>
          <w:rFonts w:ascii="Arial" w:eastAsia="Times New Roman" w:hAnsi="Arial"/>
          <w:sz w:val="20"/>
          <w:szCs w:val="20"/>
          <w:lang w:val="lv-LV" w:eastAsia="lv-LV"/>
        </w:rPr>
        <w:t>5</w:t>
      </w:r>
      <w:r w:rsidRPr="000A3F10">
        <w:rPr>
          <w:rFonts w:ascii="Arial" w:eastAsia="Times New Roman" w:hAnsi="Arial"/>
          <w:sz w:val="20"/>
          <w:szCs w:val="20"/>
          <w:lang w:val="lv-LV" w:eastAsia="lv-LV"/>
        </w:rPr>
        <w:t>. gada beigās, EUR/m</w:t>
      </w:r>
      <w:r w:rsidR="00547406">
        <w:rPr>
          <w:rFonts w:ascii="Arial" w:eastAsia="Times New Roman" w:hAnsi="Arial"/>
          <w:sz w:val="20"/>
          <w:szCs w:val="20"/>
          <w:lang w:val="lv-LV" w:eastAsia="lv-LV"/>
        </w:rPr>
        <w:t>²</w:t>
      </w:r>
    </w:p>
    <w:tbl>
      <w:tblPr>
        <w:tblW w:w="84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2682"/>
      </w:tblGrid>
      <w:tr w:rsidR="003B228D" w:rsidRPr="000A3F10" w14:paraId="358B2B48" w14:textId="77777777" w:rsidTr="00740EF0">
        <w:trPr>
          <w:trHeight w:val="300"/>
        </w:trPr>
        <w:tc>
          <w:tcPr>
            <w:tcW w:w="577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AA4AF" w14:textId="77777777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Biroju telpas</w:t>
            </w:r>
          </w:p>
        </w:tc>
        <w:tc>
          <w:tcPr>
            <w:tcW w:w="2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C8DDD" w14:textId="6C78909D" w:rsidR="00685354" w:rsidRPr="000A3F10" w:rsidRDefault="0092696D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6</w:t>
            </w:r>
            <w:r w:rsidR="00547406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-</w:t>
            </w: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1</w:t>
            </w:r>
            <w:r w:rsidR="00A5297C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0</w:t>
            </w:r>
            <w:r w:rsidR="00685354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 xml:space="preserve"> EUR/</w:t>
            </w:r>
            <w:r w:rsidR="00F04D64" w:rsidRPr="000A3F10">
              <w:rPr>
                <w:rFonts w:ascii="Arial" w:hAnsi="Arial"/>
                <w:sz w:val="20"/>
                <w:szCs w:val="20"/>
                <w:lang w:val="lv-LV"/>
              </w:rPr>
              <w:t>m²</w:t>
            </w:r>
          </w:p>
        </w:tc>
      </w:tr>
      <w:tr w:rsidR="003B228D" w:rsidRPr="000A3F10" w14:paraId="1C65C169" w14:textId="77777777" w:rsidTr="00740EF0">
        <w:trPr>
          <w:trHeight w:val="300"/>
        </w:trPr>
        <w:tc>
          <w:tcPr>
            <w:tcW w:w="577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083463" w14:textId="77777777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Veikalu un kafejnīcu telpas Kauguros</w:t>
            </w:r>
          </w:p>
        </w:tc>
        <w:tc>
          <w:tcPr>
            <w:tcW w:w="2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CE7B87" w14:textId="2CA01D12" w:rsidR="00685354" w:rsidRPr="000A3F10" w:rsidRDefault="00B4337E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4</w:t>
            </w:r>
            <w:r w:rsidR="00547406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-</w:t>
            </w:r>
            <w:r w:rsidR="00A5297C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11</w:t>
            </w:r>
            <w:r w:rsidR="00685354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 xml:space="preserve"> EUR/</w:t>
            </w:r>
            <w:r w:rsidR="00F04D64" w:rsidRPr="000A3F10">
              <w:rPr>
                <w:rFonts w:ascii="Arial" w:hAnsi="Arial"/>
                <w:sz w:val="20"/>
                <w:szCs w:val="20"/>
                <w:lang w:val="lv-LV"/>
              </w:rPr>
              <w:t>m²</w:t>
            </w:r>
          </w:p>
        </w:tc>
      </w:tr>
      <w:tr w:rsidR="003B228D" w:rsidRPr="000A3F10" w14:paraId="03A24854" w14:textId="77777777" w:rsidTr="00740EF0">
        <w:trPr>
          <w:trHeight w:val="329"/>
        </w:trPr>
        <w:tc>
          <w:tcPr>
            <w:tcW w:w="577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9AB0C" w14:textId="77777777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Veikalu un kafejnīcu telpas Slokā un Ķemeros</w:t>
            </w:r>
          </w:p>
        </w:tc>
        <w:tc>
          <w:tcPr>
            <w:tcW w:w="2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38CEE" w14:textId="27FD1E38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0,50</w:t>
            </w:r>
            <w:r w:rsidR="00547406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-</w:t>
            </w:r>
            <w:r w:rsidR="00C70988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7</w:t>
            </w: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 xml:space="preserve"> EUR/</w:t>
            </w:r>
            <w:r w:rsidR="00F04D64" w:rsidRPr="000A3F10">
              <w:rPr>
                <w:rFonts w:ascii="Arial" w:hAnsi="Arial"/>
                <w:sz w:val="20"/>
                <w:szCs w:val="20"/>
                <w:lang w:val="lv-LV"/>
              </w:rPr>
              <w:t>m²</w:t>
            </w:r>
          </w:p>
        </w:tc>
      </w:tr>
      <w:tr w:rsidR="003B228D" w:rsidRPr="000A3F10" w14:paraId="1FA80439" w14:textId="77777777" w:rsidTr="00740EF0">
        <w:trPr>
          <w:trHeight w:val="347"/>
        </w:trPr>
        <w:tc>
          <w:tcPr>
            <w:tcW w:w="577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D6508" w14:textId="77777777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Veikalu un kafejnīcu telpas posmā no Lielupes līdz Asariem</w:t>
            </w:r>
          </w:p>
        </w:tc>
        <w:tc>
          <w:tcPr>
            <w:tcW w:w="2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D9A552" w14:textId="03023AEC" w:rsidR="00685354" w:rsidRPr="000A3F10" w:rsidRDefault="002A02C3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3</w:t>
            </w:r>
            <w:r w:rsidR="00547406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-</w:t>
            </w:r>
            <w:r w:rsidR="00A5297C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11</w:t>
            </w:r>
            <w:r w:rsidR="00685354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 xml:space="preserve"> EUR/</w:t>
            </w:r>
            <w:r w:rsidR="00F04D64" w:rsidRPr="000A3F10">
              <w:rPr>
                <w:rFonts w:ascii="Arial" w:hAnsi="Arial"/>
                <w:sz w:val="20"/>
                <w:szCs w:val="20"/>
                <w:lang w:val="lv-LV"/>
              </w:rPr>
              <w:t>m²</w:t>
            </w:r>
          </w:p>
        </w:tc>
      </w:tr>
      <w:tr w:rsidR="003B228D" w:rsidRPr="000A3F10" w14:paraId="7EFDCE56" w14:textId="77777777" w:rsidTr="00740EF0">
        <w:trPr>
          <w:trHeight w:val="300"/>
        </w:trPr>
        <w:tc>
          <w:tcPr>
            <w:tcW w:w="577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B6B27C" w14:textId="77777777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Veikalu un kafejnīcu telpas Majoros</w:t>
            </w:r>
          </w:p>
        </w:tc>
        <w:tc>
          <w:tcPr>
            <w:tcW w:w="2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A063A" w14:textId="068E041C" w:rsidR="00685354" w:rsidRPr="000A3F10" w:rsidRDefault="003B228D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4</w:t>
            </w:r>
            <w:r w:rsidR="00547406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-</w:t>
            </w:r>
            <w:r w:rsidR="00755062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1</w:t>
            </w:r>
            <w:r w:rsidR="0092696D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5</w:t>
            </w:r>
            <w:r w:rsidR="00685354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 xml:space="preserve"> EUR/</w:t>
            </w:r>
            <w:r w:rsidR="00F04D64" w:rsidRPr="000A3F10">
              <w:rPr>
                <w:rFonts w:ascii="Arial" w:hAnsi="Arial"/>
                <w:sz w:val="20"/>
                <w:szCs w:val="20"/>
                <w:lang w:val="lv-LV"/>
              </w:rPr>
              <w:t>m²</w:t>
            </w:r>
          </w:p>
        </w:tc>
      </w:tr>
      <w:tr w:rsidR="003B228D" w:rsidRPr="000A3F10" w14:paraId="7B2DC3E6" w14:textId="77777777" w:rsidTr="00740EF0">
        <w:trPr>
          <w:trHeight w:val="385"/>
        </w:trPr>
        <w:tc>
          <w:tcPr>
            <w:tcW w:w="577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E1AF67" w14:textId="77777777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Veikalu un kafejnīcu telpas Majoros sezonas laikā</w:t>
            </w:r>
          </w:p>
        </w:tc>
        <w:tc>
          <w:tcPr>
            <w:tcW w:w="2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12ED7E" w14:textId="394D6560" w:rsidR="00685354" w:rsidRPr="000A3F10" w:rsidRDefault="00A5297C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10</w:t>
            </w:r>
            <w:r w:rsidR="00547406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-</w:t>
            </w:r>
            <w:r w:rsidR="00396F4E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1</w:t>
            </w:r>
            <w:r w:rsidR="00617E77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8</w:t>
            </w:r>
            <w:r w:rsidR="00685354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 xml:space="preserve"> EUR/</w:t>
            </w:r>
            <w:r w:rsidR="00F04D64" w:rsidRPr="000A3F10">
              <w:rPr>
                <w:rFonts w:ascii="Arial" w:hAnsi="Arial"/>
                <w:sz w:val="20"/>
                <w:szCs w:val="20"/>
                <w:lang w:val="lv-LV"/>
              </w:rPr>
              <w:t>m²</w:t>
            </w:r>
          </w:p>
        </w:tc>
      </w:tr>
      <w:tr w:rsidR="003B228D" w:rsidRPr="000A3F10" w14:paraId="461D0D52" w14:textId="77777777" w:rsidTr="00740EF0">
        <w:trPr>
          <w:trHeight w:val="300"/>
        </w:trPr>
        <w:tc>
          <w:tcPr>
            <w:tcW w:w="577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C1598C" w14:textId="77777777" w:rsidR="00685354" w:rsidRPr="000A3F10" w:rsidRDefault="00685354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Ražošanas un noliktavu telpas</w:t>
            </w:r>
          </w:p>
        </w:tc>
        <w:tc>
          <w:tcPr>
            <w:tcW w:w="2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95279B" w14:textId="50C28168" w:rsidR="00685354" w:rsidRPr="000A3F10" w:rsidRDefault="002A02C3" w:rsidP="000A3F10">
            <w:pPr>
              <w:pStyle w:val="Standard"/>
              <w:spacing w:after="0" w:line="360" w:lineRule="auto"/>
              <w:jc w:val="both"/>
              <w:rPr>
                <w:rFonts w:ascii="Arial" w:hAnsi="Arial"/>
                <w:lang w:val="lv-LV"/>
              </w:rPr>
            </w:pPr>
            <w:r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0,30</w:t>
            </w:r>
            <w:r w:rsidR="00547406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-</w:t>
            </w:r>
            <w:r w:rsidR="00617E77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>4</w:t>
            </w:r>
            <w:r w:rsidR="00685354" w:rsidRPr="000A3F10">
              <w:rPr>
                <w:rFonts w:ascii="Arial" w:eastAsia="Times New Roman" w:hAnsi="Arial"/>
                <w:sz w:val="20"/>
                <w:szCs w:val="20"/>
                <w:lang w:val="lv-LV" w:eastAsia="lv-LV"/>
              </w:rPr>
              <w:t xml:space="preserve"> EUR/</w:t>
            </w:r>
            <w:r w:rsidR="00F04D64" w:rsidRPr="000A3F10">
              <w:rPr>
                <w:rFonts w:ascii="Arial" w:hAnsi="Arial"/>
                <w:sz w:val="20"/>
                <w:szCs w:val="20"/>
                <w:lang w:val="lv-LV"/>
              </w:rPr>
              <w:t>m²</w:t>
            </w:r>
          </w:p>
        </w:tc>
      </w:tr>
    </w:tbl>
    <w:p w14:paraId="3BE69579" w14:textId="77777777" w:rsidR="00A5297C" w:rsidRPr="000A3F10" w:rsidRDefault="00A5297C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</w:p>
    <w:p w14:paraId="6394DC7A" w14:textId="0E11C644" w:rsidR="00AB43E7" w:rsidRPr="000A3F10" w:rsidRDefault="009D58E9" w:rsidP="000A3F10">
      <w:pPr>
        <w:pStyle w:val="Standard"/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0A3F10">
        <w:rPr>
          <w:rFonts w:ascii="Arial" w:hAnsi="Arial"/>
          <w:sz w:val="20"/>
          <w:szCs w:val="20"/>
          <w:lang w:val="lv-LV"/>
        </w:rPr>
        <w:t xml:space="preserve">Komerciālās apbūves zemes segmentā tika reģistrēti </w:t>
      </w:r>
      <w:r w:rsidR="00547406">
        <w:rPr>
          <w:rFonts w:ascii="Arial" w:hAnsi="Arial"/>
          <w:sz w:val="20"/>
          <w:szCs w:val="20"/>
          <w:lang w:val="lv-LV"/>
        </w:rPr>
        <w:t>astoņi</w:t>
      </w:r>
      <w:r w:rsidRPr="000A3F10">
        <w:rPr>
          <w:rFonts w:ascii="Arial" w:hAnsi="Arial"/>
          <w:sz w:val="20"/>
          <w:szCs w:val="20"/>
          <w:lang w:val="lv-LV"/>
        </w:rPr>
        <w:t xml:space="preserve"> darījumi ar ļoti atšķirīgām cenām, </w:t>
      </w:r>
      <w:r w:rsidR="00547406">
        <w:rPr>
          <w:rFonts w:ascii="Arial" w:hAnsi="Arial"/>
          <w:sz w:val="20"/>
          <w:szCs w:val="20"/>
          <w:lang w:val="lv-LV"/>
        </w:rPr>
        <w:t xml:space="preserve">proti, </w:t>
      </w:r>
      <w:r w:rsidRPr="000A3F10">
        <w:rPr>
          <w:rFonts w:ascii="Arial" w:hAnsi="Arial"/>
          <w:sz w:val="20"/>
          <w:szCs w:val="20"/>
          <w:lang w:val="lv-LV"/>
        </w:rPr>
        <w:t>no 6</w:t>
      </w:r>
      <w:r w:rsidR="00547406">
        <w:rPr>
          <w:rFonts w:ascii="Arial" w:hAnsi="Arial"/>
          <w:sz w:val="20"/>
          <w:szCs w:val="20"/>
          <w:lang w:val="lv-LV"/>
        </w:rPr>
        <w:t xml:space="preserve"> līdz </w:t>
      </w:r>
      <w:r w:rsidRPr="000A3F10">
        <w:rPr>
          <w:rFonts w:ascii="Arial" w:hAnsi="Arial"/>
          <w:sz w:val="20"/>
          <w:szCs w:val="20"/>
          <w:lang w:val="lv-LV"/>
        </w:rPr>
        <w:t>63 EUR/m².</w:t>
      </w:r>
    </w:p>
    <w:sectPr w:rsidR="00AB43E7" w:rsidRPr="000A3F10" w:rsidSect="000A3F10">
      <w:headerReference w:type="default" r:id="rId10"/>
      <w:pgSz w:w="11906" w:h="16838"/>
      <w:pgMar w:top="1985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9E45" w14:textId="77777777" w:rsidR="0056038A" w:rsidRDefault="0056038A" w:rsidP="000A3F10">
      <w:r>
        <w:separator/>
      </w:r>
    </w:p>
  </w:endnote>
  <w:endnote w:type="continuationSeparator" w:id="0">
    <w:p w14:paraId="34AD65CD" w14:textId="77777777" w:rsidR="0056038A" w:rsidRDefault="0056038A" w:rsidP="000A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985A" w14:textId="77777777" w:rsidR="0056038A" w:rsidRDefault="0056038A" w:rsidP="000A3F10">
      <w:r>
        <w:separator/>
      </w:r>
    </w:p>
  </w:footnote>
  <w:footnote w:type="continuationSeparator" w:id="0">
    <w:p w14:paraId="71CA3B31" w14:textId="77777777" w:rsidR="0056038A" w:rsidRDefault="0056038A" w:rsidP="000A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D02E" w14:textId="20D38939" w:rsidR="000A3F10" w:rsidRDefault="000A3F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440A26" wp14:editId="40DD482C">
          <wp:simplePos x="0" y="0"/>
          <wp:positionH relativeFrom="column">
            <wp:posOffset>-720091</wp:posOffset>
          </wp:positionH>
          <wp:positionV relativeFrom="paragraph">
            <wp:posOffset>-461455</wp:posOffset>
          </wp:positionV>
          <wp:extent cx="7582395" cy="10725078"/>
          <wp:effectExtent l="0" t="0" r="0" b="635"/>
          <wp:wrapNone/>
          <wp:docPr id="127705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49668" name="Picture 720349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045" cy="10742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328B4" w14:textId="77777777" w:rsidR="000A3F10" w:rsidRDefault="000A3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1F8"/>
    <w:multiLevelType w:val="hybridMultilevel"/>
    <w:tmpl w:val="04E6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3295"/>
    <w:multiLevelType w:val="multilevel"/>
    <w:tmpl w:val="923ED2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18267C8"/>
    <w:multiLevelType w:val="hybridMultilevel"/>
    <w:tmpl w:val="ADEA7202"/>
    <w:lvl w:ilvl="0" w:tplc="0EA8AC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4B4"/>
    <w:multiLevelType w:val="hybridMultilevel"/>
    <w:tmpl w:val="A0EA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06D4D"/>
    <w:multiLevelType w:val="multilevel"/>
    <w:tmpl w:val="BCEAF7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4BA4C1B"/>
    <w:multiLevelType w:val="multilevel"/>
    <w:tmpl w:val="E7D44D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668353A"/>
    <w:multiLevelType w:val="multilevel"/>
    <w:tmpl w:val="6A9080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E7528FE"/>
    <w:multiLevelType w:val="hybridMultilevel"/>
    <w:tmpl w:val="87E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313D1"/>
    <w:multiLevelType w:val="hybridMultilevel"/>
    <w:tmpl w:val="61D6B402"/>
    <w:lvl w:ilvl="0" w:tplc="88B626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B3D88"/>
    <w:multiLevelType w:val="multilevel"/>
    <w:tmpl w:val="B122E3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6226628"/>
    <w:multiLevelType w:val="hybridMultilevel"/>
    <w:tmpl w:val="9C6E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41D57"/>
    <w:multiLevelType w:val="multilevel"/>
    <w:tmpl w:val="9488BE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1187F82"/>
    <w:multiLevelType w:val="multilevel"/>
    <w:tmpl w:val="F59274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83130F0"/>
    <w:multiLevelType w:val="multilevel"/>
    <w:tmpl w:val="26D073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788845B8"/>
    <w:multiLevelType w:val="hybridMultilevel"/>
    <w:tmpl w:val="B67A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28519">
    <w:abstractNumId w:val="11"/>
  </w:num>
  <w:num w:numId="2" w16cid:durableId="1820225599">
    <w:abstractNumId w:val="12"/>
  </w:num>
  <w:num w:numId="3" w16cid:durableId="1172141909">
    <w:abstractNumId w:val="1"/>
  </w:num>
  <w:num w:numId="4" w16cid:durableId="1485244452">
    <w:abstractNumId w:val="9"/>
  </w:num>
  <w:num w:numId="5" w16cid:durableId="1635675964">
    <w:abstractNumId w:val="5"/>
  </w:num>
  <w:num w:numId="6" w16cid:durableId="392891794">
    <w:abstractNumId w:val="4"/>
  </w:num>
  <w:num w:numId="7" w16cid:durableId="1096634210">
    <w:abstractNumId w:val="6"/>
  </w:num>
  <w:num w:numId="8" w16cid:durableId="291786187">
    <w:abstractNumId w:val="13"/>
  </w:num>
  <w:num w:numId="9" w16cid:durableId="1432622205">
    <w:abstractNumId w:val="2"/>
  </w:num>
  <w:num w:numId="10" w16cid:durableId="1423070017">
    <w:abstractNumId w:val="8"/>
  </w:num>
  <w:num w:numId="11" w16cid:durableId="2011788981">
    <w:abstractNumId w:val="7"/>
  </w:num>
  <w:num w:numId="12" w16cid:durableId="1039621121">
    <w:abstractNumId w:val="10"/>
  </w:num>
  <w:num w:numId="13" w16cid:durableId="891190326">
    <w:abstractNumId w:val="14"/>
  </w:num>
  <w:num w:numId="14" w16cid:durableId="194465754">
    <w:abstractNumId w:val="3"/>
  </w:num>
  <w:num w:numId="15" w16cid:durableId="38275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54"/>
    <w:rsid w:val="00004354"/>
    <w:rsid w:val="0000616C"/>
    <w:rsid w:val="00006589"/>
    <w:rsid w:val="0000696A"/>
    <w:rsid w:val="00011C06"/>
    <w:rsid w:val="00011D19"/>
    <w:rsid w:val="00016484"/>
    <w:rsid w:val="000176CF"/>
    <w:rsid w:val="0002459A"/>
    <w:rsid w:val="00024877"/>
    <w:rsid w:val="0002593C"/>
    <w:rsid w:val="00027313"/>
    <w:rsid w:val="00027BAE"/>
    <w:rsid w:val="00031441"/>
    <w:rsid w:val="0003236D"/>
    <w:rsid w:val="0003531F"/>
    <w:rsid w:val="00037240"/>
    <w:rsid w:val="00041FCF"/>
    <w:rsid w:val="00042ADC"/>
    <w:rsid w:val="0004432D"/>
    <w:rsid w:val="00044C09"/>
    <w:rsid w:val="0004581F"/>
    <w:rsid w:val="00046F92"/>
    <w:rsid w:val="00053EF9"/>
    <w:rsid w:val="0005435D"/>
    <w:rsid w:val="00056858"/>
    <w:rsid w:val="000619F8"/>
    <w:rsid w:val="00063622"/>
    <w:rsid w:val="00076659"/>
    <w:rsid w:val="00093168"/>
    <w:rsid w:val="000A3F10"/>
    <w:rsid w:val="000A3FAF"/>
    <w:rsid w:val="000A5F32"/>
    <w:rsid w:val="000A73DA"/>
    <w:rsid w:val="000B024F"/>
    <w:rsid w:val="000B10A4"/>
    <w:rsid w:val="000B1CA4"/>
    <w:rsid w:val="000C4210"/>
    <w:rsid w:val="000C5DF2"/>
    <w:rsid w:val="000D5FB4"/>
    <w:rsid w:val="000E1795"/>
    <w:rsid w:val="000E46F4"/>
    <w:rsid w:val="000E4F84"/>
    <w:rsid w:val="000E675D"/>
    <w:rsid w:val="000E7ECE"/>
    <w:rsid w:val="000F4A75"/>
    <w:rsid w:val="000F6696"/>
    <w:rsid w:val="001028D6"/>
    <w:rsid w:val="0010577A"/>
    <w:rsid w:val="001063F7"/>
    <w:rsid w:val="001111F0"/>
    <w:rsid w:val="00112916"/>
    <w:rsid w:val="0012346F"/>
    <w:rsid w:val="001344DA"/>
    <w:rsid w:val="001348FA"/>
    <w:rsid w:val="00135EDC"/>
    <w:rsid w:val="00141AAA"/>
    <w:rsid w:val="00153558"/>
    <w:rsid w:val="0015442F"/>
    <w:rsid w:val="00156C3B"/>
    <w:rsid w:val="00160F50"/>
    <w:rsid w:val="00163BD8"/>
    <w:rsid w:val="00165855"/>
    <w:rsid w:val="00166348"/>
    <w:rsid w:val="00167754"/>
    <w:rsid w:val="001704F3"/>
    <w:rsid w:val="00176EA8"/>
    <w:rsid w:val="00181B31"/>
    <w:rsid w:val="0019070D"/>
    <w:rsid w:val="00194C2A"/>
    <w:rsid w:val="0019593C"/>
    <w:rsid w:val="00196DEF"/>
    <w:rsid w:val="001A3407"/>
    <w:rsid w:val="001A4F5A"/>
    <w:rsid w:val="001A5DE1"/>
    <w:rsid w:val="001B0270"/>
    <w:rsid w:val="001B07D1"/>
    <w:rsid w:val="001B12FA"/>
    <w:rsid w:val="001C2630"/>
    <w:rsid w:val="001C6DF9"/>
    <w:rsid w:val="001E1480"/>
    <w:rsid w:val="001E26FD"/>
    <w:rsid w:val="001F0C6E"/>
    <w:rsid w:val="001F4FF9"/>
    <w:rsid w:val="001F6A7D"/>
    <w:rsid w:val="0021069D"/>
    <w:rsid w:val="00210B65"/>
    <w:rsid w:val="002127CF"/>
    <w:rsid w:val="00215C68"/>
    <w:rsid w:val="00217F0B"/>
    <w:rsid w:val="002205A2"/>
    <w:rsid w:val="00232515"/>
    <w:rsid w:val="00236231"/>
    <w:rsid w:val="00236757"/>
    <w:rsid w:val="002379F1"/>
    <w:rsid w:val="0024049C"/>
    <w:rsid w:val="00243CC2"/>
    <w:rsid w:val="00246778"/>
    <w:rsid w:val="00246AD2"/>
    <w:rsid w:val="00247514"/>
    <w:rsid w:val="0025392F"/>
    <w:rsid w:val="00254D49"/>
    <w:rsid w:val="00267B19"/>
    <w:rsid w:val="00271C4C"/>
    <w:rsid w:val="00272685"/>
    <w:rsid w:val="00274AA6"/>
    <w:rsid w:val="002752D2"/>
    <w:rsid w:val="0027651B"/>
    <w:rsid w:val="00276E70"/>
    <w:rsid w:val="00280A85"/>
    <w:rsid w:val="00293096"/>
    <w:rsid w:val="002951F8"/>
    <w:rsid w:val="002A02C3"/>
    <w:rsid w:val="002A3C99"/>
    <w:rsid w:val="002B09F7"/>
    <w:rsid w:val="002B2099"/>
    <w:rsid w:val="002B2ECE"/>
    <w:rsid w:val="002C16C0"/>
    <w:rsid w:val="002D79AB"/>
    <w:rsid w:val="002E03E7"/>
    <w:rsid w:val="002E7761"/>
    <w:rsid w:val="002F47D3"/>
    <w:rsid w:val="002F579E"/>
    <w:rsid w:val="0030018C"/>
    <w:rsid w:val="00300732"/>
    <w:rsid w:val="00302B58"/>
    <w:rsid w:val="00304E33"/>
    <w:rsid w:val="00305F18"/>
    <w:rsid w:val="003065A3"/>
    <w:rsid w:val="0030777F"/>
    <w:rsid w:val="00310FC1"/>
    <w:rsid w:val="00315269"/>
    <w:rsid w:val="00315DBD"/>
    <w:rsid w:val="0031606A"/>
    <w:rsid w:val="003222C1"/>
    <w:rsid w:val="003225E2"/>
    <w:rsid w:val="00323188"/>
    <w:rsid w:val="003336F0"/>
    <w:rsid w:val="003351F2"/>
    <w:rsid w:val="00340865"/>
    <w:rsid w:val="00351AA7"/>
    <w:rsid w:val="00355C22"/>
    <w:rsid w:val="00357381"/>
    <w:rsid w:val="00360BC5"/>
    <w:rsid w:val="0037245F"/>
    <w:rsid w:val="003725A4"/>
    <w:rsid w:val="00380152"/>
    <w:rsid w:val="00385165"/>
    <w:rsid w:val="00385BE0"/>
    <w:rsid w:val="00392236"/>
    <w:rsid w:val="003924C3"/>
    <w:rsid w:val="00396CEF"/>
    <w:rsid w:val="00396DCA"/>
    <w:rsid w:val="00396F4E"/>
    <w:rsid w:val="003A05B3"/>
    <w:rsid w:val="003A170D"/>
    <w:rsid w:val="003A1FB9"/>
    <w:rsid w:val="003A54C7"/>
    <w:rsid w:val="003A5FB8"/>
    <w:rsid w:val="003B0232"/>
    <w:rsid w:val="003B0696"/>
    <w:rsid w:val="003B228D"/>
    <w:rsid w:val="003B3260"/>
    <w:rsid w:val="003B570F"/>
    <w:rsid w:val="003C667E"/>
    <w:rsid w:val="003D6BCD"/>
    <w:rsid w:val="003E00B4"/>
    <w:rsid w:val="003E140D"/>
    <w:rsid w:val="003E4A7E"/>
    <w:rsid w:val="003F28B5"/>
    <w:rsid w:val="003F59C4"/>
    <w:rsid w:val="003F5CEF"/>
    <w:rsid w:val="003F5D6D"/>
    <w:rsid w:val="00402608"/>
    <w:rsid w:val="00404F48"/>
    <w:rsid w:val="004107C4"/>
    <w:rsid w:val="00417D72"/>
    <w:rsid w:val="004241D3"/>
    <w:rsid w:val="00424B50"/>
    <w:rsid w:val="00426942"/>
    <w:rsid w:val="00435C7C"/>
    <w:rsid w:val="00444036"/>
    <w:rsid w:val="004455EE"/>
    <w:rsid w:val="00451EAA"/>
    <w:rsid w:val="0045748E"/>
    <w:rsid w:val="00460EEC"/>
    <w:rsid w:val="00463FA7"/>
    <w:rsid w:val="00466DB7"/>
    <w:rsid w:val="00466DFF"/>
    <w:rsid w:val="00472BBB"/>
    <w:rsid w:val="00476CE3"/>
    <w:rsid w:val="0047740F"/>
    <w:rsid w:val="00477F8D"/>
    <w:rsid w:val="00483049"/>
    <w:rsid w:val="00483BFE"/>
    <w:rsid w:val="0048692B"/>
    <w:rsid w:val="0049239F"/>
    <w:rsid w:val="00492CDB"/>
    <w:rsid w:val="00493F0B"/>
    <w:rsid w:val="00495F66"/>
    <w:rsid w:val="004A169A"/>
    <w:rsid w:val="004A26CF"/>
    <w:rsid w:val="004A5C31"/>
    <w:rsid w:val="004A62F0"/>
    <w:rsid w:val="004B3A14"/>
    <w:rsid w:val="004B3DEF"/>
    <w:rsid w:val="004B7459"/>
    <w:rsid w:val="004C2A8E"/>
    <w:rsid w:val="004C5510"/>
    <w:rsid w:val="004C60F8"/>
    <w:rsid w:val="004C6C54"/>
    <w:rsid w:val="004D02DF"/>
    <w:rsid w:val="004D1E2B"/>
    <w:rsid w:val="004E2B4E"/>
    <w:rsid w:val="00500CF9"/>
    <w:rsid w:val="005069F8"/>
    <w:rsid w:val="00512915"/>
    <w:rsid w:val="0051484E"/>
    <w:rsid w:val="00521260"/>
    <w:rsid w:val="00522517"/>
    <w:rsid w:val="005246A9"/>
    <w:rsid w:val="00524949"/>
    <w:rsid w:val="00532C36"/>
    <w:rsid w:val="00533133"/>
    <w:rsid w:val="00542EA7"/>
    <w:rsid w:val="0054335F"/>
    <w:rsid w:val="00546D7D"/>
    <w:rsid w:val="005472ED"/>
    <w:rsid w:val="00547406"/>
    <w:rsid w:val="00550206"/>
    <w:rsid w:val="00551C4D"/>
    <w:rsid w:val="00551C71"/>
    <w:rsid w:val="0055733A"/>
    <w:rsid w:val="0056038A"/>
    <w:rsid w:val="00570ED3"/>
    <w:rsid w:val="00574EE1"/>
    <w:rsid w:val="00581252"/>
    <w:rsid w:val="005855FC"/>
    <w:rsid w:val="005907A4"/>
    <w:rsid w:val="00590E4A"/>
    <w:rsid w:val="0059132E"/>
    <w:rsid w:val="005A01C5"/>
    <w:rsid w:val="005A0D8D"/>
    <w:rsid w:val="005A5742"/>
    <w:rsid w:val="005A6524"/>
    <w:rsid w:val="005B1BC9"/>
    <w:rsid w:val="005B3B28"/>
    <w:rsid w:val="005B6E77"/>
    <w:rsid w:val="005C0D48"/>
    <w:rsid w:val="005C2A12"/>
    <w:rsid w:val="005D02A7"/>
    <w:rsid w:val="005D639C"/>
    <w:rsid w:val="005D6809"/>
    <w:rsid w:val="005E17CF"/>
    <w:rsid w:val="005E28C9"/>
    <w:rsid w:val="005E43FC"/>
    <w:rsid w:val="005E4889"/>
    <w:rsid w:val="005E5397"/>
    <w:rsid w:val="005E567F"/>
    <w:rsid w:val="005E6B47"/>
    <w:rsid w:val="005F0973"/>
    <w:rsid w:val="005F218E"/>
    <w:rsid w:val="005F3D21"/>
    <w:rsid w:val="005F736D"/>
    <w:rsid w:val="005F7C84"/>
    <w:rsid w:val="006010A6"/>
    <w:rsid w:val="00602EE7"/>
    <w:rsid w:val="006064CA"/>
    <w:rsid w:val="0061098E"/>
    <w:rsid w:val="00612895"/>
    <w:rsid w:val="00613B42"/>
    <w:rsid w:val="006154FE"/>
    <w:rsid w:val="00617E77"/>
    <w:rsid w:val="006201AD"/>
    <w:rsid w:val="006209A9"/>
    <w:rsid w:val="00621D34"/>
    <w:rsid w:val="00622F9E"/>
    <w:rsid w:val="00623890"/>
    <w:rsid w:val="00627554"/>
    <w:rsid w:val="0063240C"/>
    <w:rsid w:val="00633384"/>
    <w:rsid w:val="0063403F"/>
    <w:rsid w:val="00634A58"/>
    <w:rsid w:val="00636010"/>
    <w:rsid w:val="0064482F"/>
    <w:rsid w:val="00650419"/>
    <w:rsid w:val="00654902"/>
    <w:rsid w:val="006572DE"/>
    <w:rsid w:val="00665937"/>
    <w:rsid w:val="00674E48"/>
    <w:rsid w:val="006818A2"/>
    <w:rsid w:val="006818D8"/>
    <w:rsid w:val="00681A51"/>
    <w:rsid w:val="0068284F"/>
    <w:rsid w:val="00682E38"/>
    <w:rsid w:val="006839B6"/>
    <w:rsid w:val="00683D5F"/>
    <w:rsid w:val="00685354"/>
    <w:rsid w:val="006A2ED3"/>
    <w:rsid w:val="006A3D01"/>
    <w:rsid w:val="006A3FB2"/>
    <w:rsid w:val="006B0D94"/>
    <w:rsid w:val="006B4B99"/>
    <w:rsid w:val="006B4E08"/>
    <w:rsid w:val="006C06AB"/>
    <w:rsid w:val="006C450F"/>
    <w:rsid w:val="006D4C68"/>
    <w:rsid w:val="006D51EF"/>
    <w:rsid w:val="006E09EF"/>
    <w:rsid w:val="006E14DF"/>
    <w:rsid w:val="006E24D3"/>
    <w:rsid w:val="006E2B79"/>
    <w:rsid w:val="006E3AC7"/>
    <w:rsid w:val="006F49E0"/>
    <w:rsid w:val="006F4A96"/>
    <w:rsid w:val="006F59B7"/>
    <w:rsid w:val="006F5FD5"/>
    <w:rsid w:val="006F7F4C"/>
    <w:rsid w:val="00700492"/>
    <w:rsid w:val="00702FD6"/>
    <w:rsid w:val="00704050"/>
    <w:rsid w:val="00705AEE"/>
    <w:rsid w:val="007078EC"/>
    <w:rsid w:val="00707A2A"/>
    <w:rsid w:val="00712676"/>
    <w:rsid w:val="007127E7"/>
    <w:rsid w:val="00717AD6"/>
    <w:rsid w:val="00722EC6"/>
    <w:rsid w:val="00730313"/>
    <w:rsid w:val="00732360"/>
    <w:rsid w:val="007359DA"/>
    <w:rsid w:val="007361EF"/>
    <w:rsid w:val="00740EF0"/>
    <w:rsid w:val="0074283A"/>
    <w:rsid w:val="00744A80"/>
    <w:rsid w:val="007453E4"/>
    <w:rsid w:val="00746344"/>
    <w:rsid w:val="00750B03"/>
    <w:rsid w:val="00750CAD"/>
    <w:rsid w:val="00752CB9"/>
    <w:rsid w:val="00755062"/>
    <w:rsid w:val="00757FF9"/>
    <w:rsid w:val="00766C54"/>
    <w:rsid w:val="00770900"/>
    <w:rsid w:val="007730E1"/>
    <w:rsid w:val="00774AA5"/>
    <w:rsid w:val="00774B1D"/>
    <w:rsid w:val="00776DB4"/>
    <w:rsid w:val="00787D03"/>
    <w:rsid w:val="007905F3"/>
    <w:rsid w:val="00797B0D"/>
    <w:rsid w:val="007A318F"/>
    <w:rsid w:val="007A4407"/>
    <w:rsid w:val="007B4984"/>
    <w:rsid w:val="007B6163"/>
    <w:rsid w:val="007C27D5"/>
    <w:rsid w:val="007C568F"/>
    <w:rsid w:val="007D040C"/>
    <w:rsid w:val="007D04F8"/>
    <w:rsid w:val="007D0A8B"/>
    <w:rsid w:val="007D39E9"/>
    <w:rsid w:val="007D4F8B"/>
    <w:rsid w:val="007D5671"/>
    <w:rsid w:val="007D67D7"/>
    <w:rsid w:val="007E332B"/>
    <w:rsid w:val="007E7CBC"/>
    <w:rsid w:val="007F05E9"/>
    <w:rsid w:val="007F0BB0"/>
    <w:rsid w:val="007F33F2"/>
    <w:rsid w:val="007F5276"/>
    <w:rsid w:val="007F6958"/>
    <w:rsid w:val="0080121C"/>
    <w:rsid w:val="008121D5"/>
    <w:rsid w:val="008140F4"/>
    <w:rsid w:val="008201FD"/>
    <w:rsid w:val="00831068"/>
    <w:rsid w:val="008313FB"/>
    <w:rsid w:val="00832759"/>
    <w:rsid w:val="0083437C"/>
    <w:rsid w:val="008367EB"/>
    <w:rsid w:val="00842EE1"/>
    <w:rsid w:val="00844E02"/>
    <w:rsid w:val="00846BF2"/>
    <w:rsid w:val="00853800"/>
    <w:rsid w:val="0085492B"/>
    <w:rsid w:val="00856737"/>
    <w:rsid w:val="008601E4"/>
    <w:rsid w:val="0086224D"/>
    <w:rsid w:val="0086310D"/>
    <w:rsid w:val="00865165"/>
    <w:rsid w:val="00866C35"/>
    <w:rsid w:val="00867B3B"/>
    <w:rsid w:val="00874955"/>
    <w:rsid w:val="00875737"/>
    <w:rsid w:val="00883F42"/>
    <w:rsid w:val="00887EEC"/>
    <w:rsid w:val="00892AC9"/>
    <w:rsid w:val="00893734"/>
    <w:rsid w:val="00894D97"/>
    <w:rsid w:val="00897EFD"/>
    <w:rsid w:val="008A26C2"/>
    <w:rsid w:val="008A2E07"/>
    <w:rsid w:val="008A6E61"/>
    <w:rsid w:val="008B118E"/>
    <w:rsid w:val="008B3539"/>
    <w:rsid w:val="008B4977"/>
    <w:rsid w:val="008B6E67"/>
    <w:rsid w:val="008C2D1B"/>
    <w:rsid w:val="008C39FE"/>
    <w:rsid w:val="008C3F71"/>
    <w:rsid w:val="008C4176"/>
    <w:rsid w:val="008D72D2"/>
    <w:rsid w:val="008D735B"/>
    <w:rsid w:val="008E1071"/>
    <w:rsid w:val="008E149A"/>
    <w:rsid w:val="008E3C8C"/>
    <w:rsid w:val="008F2A86"/>
    <w:rsid w:val="008F6DEC"/>
    <w:rsid w:val="00901F69"/>
    <w:rsid w:val="009069DD"/>
    <w:rsid w:val="00907C67"/>
    <w:rsid w:val="00910101"/>
    <w:rsid w:val="00916EF9"/>
    <w:rsid w:val="0091756F"/>
    <w:rsid w:val="00926589"/>
    <w:rsid w:val="0092696D"/>
    <w:rsid w:val="009352FC"/>
    <w:rsid w:val="00937B36"/>
    <w:rsid w:val="009423BB"/>
    <w:rsid w:val="00946217"/>
    <w:rsid w:val="009468EE"/>
    <w:rsid w:val="0094779E"/>
    <w:rsid w:val="009550AF"/>
    <w:rsid w:val="0095629B"/>
    <w:rsid w:val="00960E98"/>
    <w:rsid w:val="009645B7"/>
    <w:rsid w:val="00971CC6"/>
    <w:rsid w:val="00974006"/>
    <w:rsid w:val="00976CE7"/>
    <w:rsid w:val="00980110"/>
    <w:rsid w:val="009841C3"/>
    <w:rsid w:val="00986E51"/>
    <w:rsid w:val="009959AC"/>
    <w:rsid w:val="0099620A"/>
    <w:rsid w:val="009A3BC0"/>
    <w:rsid w:val="009A62B2"/>
    <w:rsid w:val="009B033C"/>
    <w:rsid w:val="009B047B"/>
    <w:rsid w:val="009D03F6"/>
    <w:rsid w:val="009D0E54"/>
    <w:rsid w:val="009D0FAE"/>
    <w:rsid w:val="009D24F7"/>
    <w:rsid w:val="009D58E9"/>
    <w:rsid w:val="009D5FF6"/>
    <w:rsid w:val="009E43C0"/>
    <w:rsid w:val="009F0025"/>
    <w:rsid w:val="009F62A9"/>
    <w:rsid w:val="009F6F0E"/>
    <w:rsid w:val="009F760A"/>
    <w:rsid w:val="00A04C40"/>
    <w:rsid w:val="00A059C5"/>
    <w:rsid w:val="00A07B60"/>
    <w:rsid w:val="00A11162"/>
    <w:rsid w:val="00A140A7"/>
    <w:rsid w:val="00A151D7"/>
    <w:rsid w:val="00A15519"/>
    <w:rsid w:val="00A15844"/>
    <w:rsid w:val="00A20D72"/>
    <w:rsid w:val="00A213C9"/>
    <w:rsid w:val="00A218FD"/>
    <w:rsid w:val="00A226DC"/>
    <w:rsid w:val="00A272B3"/>
    <w:rsid w:val="00A36480"/>
    <w:rsid w:val="00A43987"/>
    <w:rsid w:val="00A45F1F"/>
    <w:rsid w:val="00A5297C"/>
    <w:rsid w:val="00A52DA1"/>
    <w:rsid w:val="00A5379F"/>
    <w:rsid w:val="00A53C6C"/>
    <w:rsid w:val="00A54277"/>
    <w:rsid w:val="00A605F1"/>
    <w:rsid w:val="00A66DD5"/>
    <w:rsid w:val="00A74133"/>
    <w:rsid w:val="00A7745E"/>
    <w:rsid w:val="00A829B7"/>
    <w:rsid w:val="00A8702F"/>
    <w:rsid w:val="00A87A2B"/>
    <w:rsid w:val="00A9039B"/>
    <w:rsid w:val="00A90FB2"/>
    <w:rsid w:val="00A92BB3"/>
    <w:rsid w:val="00A93D73"/>
    <w:rsid w:val="00A93E72"/>
    <w:rsid w:val="00A962AC"/>
    <w:rsid w:val="00AA420F"/>
    <w:rsid w:val="00AA6681"/>
    <w:rsid w:val="00AB43E7"/>
    <w:rsid w:val="00AB46BA"/>
    <w:rsid w:val="00AB7AB1"/>
    <w:rsid w:val="00AC0F2A"/>
    <w:rsid w:val="00AC176F"/>
    <w:rsid w:val="00AC1AC4"/>
    <w:rsid w:val="00AC2759"/>
    <w:rsid w:val="00AC3E20"/>
    <w:rsid w:val="00AC7E39"/>
    <w:rsid w:val="00AD0324"/>
    <w:rsid w:val="00AD1395"/>
    <w:rsid w:val="00AD2A99"/>
    <w:rsid w:val="00AE2A07"/>
    <w:rsid w:val="00AE45F1"/>
    <w:rsid w:val="00AE74F3"/>
    <w:rsid w:val="00AF037D"/>
    <w:rsid w:val="00AF2165"/>
    <w:rsid w:val="00AF75AB"/>
    <w:rsid w:val="00B1106B"/>
    <w:rsid w:val="00B30973"/>
    <w:rsid w:val="00B32634"/>
    <w:rsid w:val="00B32FC1"/>
    <w:rsid w:val="00B33F6D"/>
    <w:rsid w:val="00B4216B"/>
    <w:rsid w:val="00B4337E"/>
    <w:rsid w:val="00B46F9C"/>
    <w:rsid w:val="00B50EAB"/>
    <w:rsid w:val="00B55A45"/>
    <w:rsid w:val="00B621C9"/>
    <w:rsid w:val="00B643A6"/>
    <w:rsid w:val="00B64BB4"/>
    <w:rsid w:val="00B82C74"/>
    <w:rsid w:val="00B86470"/>
    <w:rsid w:val="00B93DF2"/>
    <w:rsid w:val="00B9446D"/>
    <w:rsid w:val="00BA398E"/>
    <w:rsid w:val="00BC1BBC"/>
    <w:rsid w:val="00BC2711"/>
    <w:rsid w:val="00BC3CAE"/>
    <w:rsid w:val="00BC7EDA"/>
    <w:rsid w:val="00BD0C4E"/>
    <w:rsid w:val="00BD30DA"/>
    <w:rsid w:val="00BD4AAA"/>
    <w:rsid w:val="00BE15CC"/>
    <w:rsid w:val="00BE2784"/>
    <w:rsid w:val="00BE4A25"/>
    <w:rsid w:val="00BF23B0"/>
    <w:rsid w:val="00BF4982"/>
    <w:rsid w:val="00BF735D"/>
    <w:rsid w:val="00C0149C"/>
    <w:rsid w:val="00C0528F"/>
    <w:rsid w:val="00C11E7B"/>
    <w:rsid w:val="00C13BBF"/>
    <w:rsid w:val="00C13FA0"/>
    <w:rsid w:val="00C23AB1"/>
    <w:rsid w:val="00C2465C"/>
    <w:rsid w:val="00C45F47"/>
    <w:rsid w:val="00C47387"/>
    <w:rsid w:val="00C5489A"/>
    <w:rsid w:val="00C620DC"/>
    <w:rsid w:val="00C64015"/>
    <w:rsid w:val="00C66C4F"/>
    <w:rsid w:val="00C70457"/>
    <w:rsid w:val="00C70988"/>
    <w:rsid w:val="00C72305"/>
    <w:rsid w:val="00C72E9A"/>
    <w:rsid w:val="00C733EF"/>
    <w:rsid w:val="00CA6224"/>
    <w:rsid w:val="00CA6A71"/>
    <w:rsid w:val="00CB2D2C"/>
    <w:rsid w:val="00CB7805"/>
    <w:rsid w:val="00CC0BFC"/>
    <w:rsid w:val="00CC0C62"/>
    <w:rsid w:val="00CC211E"/>
    <w:rsid w:val="00CC5AEF"/>
    <w:rsid w:val="00CC6BBA"/>
    <w:rsid w:val="00CD56D0"/>
    <w:rsid w:val="00CE71D0"/>
    <w:rsid w:val="00CF0D9A"/>
    <w:rsid w:val="00D0028B"/>
    <w:rsid w:val="00D045E6"/>
    <w:rsid w:val="00D05EDF"/>
    <w:rsid w:val="00D06B84"/>
    <w:rsid w:val="00D126E4"/>
    <w:rsid w:val="00D13909"/>
    <w:rsid w:val="00D20EFE"/>
    <w:rsid w:val="00D20F85"/>
    <w:rsid w:val="00D24ED2"/>
    <w:rsid w:val="00D31AF8"/>
    <w:rsid w:val="00D352C9"/>
    <w:rsid w:val="00D404D7"/>
    <w:rsid w:val="00D408AF"/>
    <w:rsid w:val="00D4563E"/>
    <w:rsid w:val="00D519E1"/>
    <w:rsid w:val="00D52BB8"/>
    <w:rsid w:val="00D535C3"/>
    <w:rsid w:val="00D63F68"/>
    <w:rsid w:val="00D655D0"/>
    <w:rsid w:val="00D721B5"/>
    <w:rsid w:val="00D762EB"/>
    <w:rsid w:val="00D767BD"/>
    <w:rsid w:val="00D7765D"/>
    <w:rsid w:val="00D81CD2"/>
    <w:rsid w:val="00D857F1"/>
    <w:rsid w:val="00D858EE"/>
    <w:rsid w:val="00D85DAA"/>
    <w:rsid w:val="00D86A62"/>
    <w:rsid w:val="00D9205B"/>
    <w:rsid w:val="00D94590"/>
    <w:rsid w:val="00D94F4A"/>
    <w:rsid w:val="00D9632D"/>
    <w:rsid w:val="00D97ED7"/>
    <w:rsid w:val="00DA3847"/>
    <w:rsid w:val="00DA4C2F"/>
    <w:rsid w:val="00DB0861"/>
    <w:rsid w:val="00DC1D05"/>
    <w:rsid w:val="00DC2288"/>
    <w:rsid w:val="00DC33C6"/>
    <w:rsid w:val="00DC3EA8"/>
    <w:rsid w:val="00DC6DD2"/>
    <w:rsid w:val="00DD2F90"/>
    <w:rsid w:val="00DD571B"/>
    <w:rsid w:val="00DE297E"/>
    <w:rsid w:val="00DE5B0B"/>
    <w:rsid w:val="00DE73AB"/>
    <w:rsid w:val="00DF1CBD"/>
    <w:rsid w:val="00DF384F"/>
    <w:rsid w:val="00DF5A19"/>
    <w:rsid w:val="00DF63D0"/>
    <w:rsid w:val="00E017FF"/>
    <w:rsid w:val="00E07EAC"/>
    <w:rsid w:val="00E13658"/>
    <w:rsid w:val="00E1503F"/>
    <w:rsid w:val="00E25051"/>
    <w:rsid w:val="00E31769"/>
    <w:rsid w:val="00E31F96"/>
    <w:rsid w:val="00E3469C"/>
    <w:rsid w:val="00E37394"/>
    <w:rsid w:val="00E37AB5"/>
    <w:rsid w:val="00E41841"/>
    <w:rsid w:val="00E44701"/>
    <w:rsid w:val="00E47954"/>
    <w:rsid w:val="00E5453E"/>
    <w:rsid w:val="00E708B2"/>
    <w:rsid w:val="00E70FD1"/>
    <w:rsid w:val="00E7591E"/>
    <w:rsid w:val="00E769EF"/>
    <w:rsid w:val="00E8261C"/>
    <w:rsid w:val="00E87E21"/>
    <w:rsid w:val="00EA02C0"/>
    <w:rsid w:val="00EA21F7"/>
    <w:rsid w:val="00EA627A"/>
    <w:rsid w:val="00EB03BA"/>
    <w:rsid w:val="00EC0D93"/>
    <w:rsid w:val="00EC6869"/>
    <w:rsid w:val="00EC7ED3"/>
    <w:rsid w:val="00ED435D"/>
    <w:rsid w:val="00EF0D00"/>
    <w:rsid w:val="00EF1CC1"/>
    <w:rsid w:val="00EF797D"/>
    <w:rsid w:val="00F03D0F"/>
    <w:rsid w:val="00F04B54"/>
    <w:rsid w:val="00F04D64"/>
    <w:rsid w:val="00F0667E"/>
    <w:rsid w:val="00F103C0"/>
    <w:rsid w:val="00F118DA"/>
    <w:rsid w:val="00F12726"/>
    <w:rsid w:val="00F205F1"/>
    <w:rsid w:val="00F20D70"/>
    <w:rsid w:val="00F239B2"/>
    <w:rsid w:val="00F2455A"/>
    <w:rsid w:val="00F26B86"/>
    <w:rsid w:val="00F27F6D"/>
    <w:rsid w:val="00F3127D"/>
    <w:rsid w:val="00F32E0D"/>
    <w:rsid w:val="00F35881"/>
    <w:rsid w:val="00F358F2"/>
    <w:rsid w:val="00F36427"/>
    <w:rsid w:val="00F428C2"/>
    <w:rsid w:val="00F431B5"/>
    <w:rsid w:val="00F43872"/>
    <w:rsid w:val="00F44954"/>
    <w:rsid w:val="00F46EA4"/>
    <w:rsid w:val="00F472DF"/>
    <w:rsid w:val="00F47CA1"/>
    <w:rsid w:val="00F51C78"/>
    <w:rsid w:val="00F52FFD"/>
    <w:rsid w:val="00F533CB"/>
    <w:rsid w:val="00F55B4E"/>
    <w:rsid w:val="00F57FF1"/>
    <w:rsid w:val="00F61B86"/>
    <w:rsid w:val="00F62738"/>
    <w:rsid w:val="00F6317D"/>
    <w:rsid w:val="00F65392"/>
    <w:rsid w:val="00F66FE1"/>
    <w:rsid w:val="00F73305"/>
    <w:rsid w:val="00F73997"/>
    <w:rsid w:val="00F742F9"/>
    <w:rsid w:val="00F815E9"/>
    <w:rsid w:val="00F87ACB"/>
    <w:rsid w:val="00F9351E"/>
    <w:rsid w:val="00F942C3"/>
    <w:rsid w:val="00F94F06"/>
    <w:rsid w:val="00F95FFF"/>
    <w:rsid w:val="00FA492E"/>
    <w:rsid w:val="00FA65AE"/>
    <w:rsid w:val="00FA7CD4"/>
    <w:rsid w:val="00FC219B"/>
    <w:rsid w:val="00FC3527"/>
    <w:rsid w:val="00FC44B7"/>
    <w:rsid w:val="00FC4950"/>
    <w:rsid w:val="00FD0594"/>
    <w:rsid w:val="00FE2A96"/>
    <w:rsid w:val="00FE5C64"/>
    <w:rsid w:val="00FE7886"/>
    <w:rsid w:val="00FF4170"/>
    <w:rsid w:val="7BFBB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BDEB"/>
  <w15:docId w15:val="{0C90C218-959F-4FC7-B582-C2C5F5B9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3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paragraph" w:styleId="Heading1">
    <w:name w:val="heading 1"/>
    <w:basedOn w:val="Standard"/>
    <w:next w:val="Standard"/>
    <w:link w:val="Heading1Char"/>
    <w:uiPriority w:val="9"/>
    <w:qFormat/>
    <w:rsid w:val="0068535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54"/>
    <w:rPr>
      <w:rFonts w:ascii="Arial" w:eastAsia="Times New Roman" w:hAnsi="Arial" w:cs="Times New Roman"/>
      <w:b/>
      <w:bCs/>
      <w:kern w:val="3"/>
      <w:sz w:val="28"/>
      <w:szCs w:val="28"/>
      <w:lang w:eastAsia="zh-CN"/>
    </w:rPr>
  </w:style>
  <w:style w:type="paragraph" w:customStyle="1" w:styleId="Standard">
    <w:name w:val="Standard"/>
    <w:rsid w:val="00685354"/>
    <w:pPr>
      <w:suppressAutoHyphens/>
      <w:autoSpaceDN w:val="0"/>
      <w:spacing w:line="254" w:lineRule="auto"/>
      <w:textAlignment w:val="baseline"/>
    </w:pPr>
    <w:rPr>
      <w:rFonts w:ascii="Calibri" w:eastAsia="Calibri" w:hAnsi="Calibri" w:cs="Arial"/>
      <w:kern w:val="3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BC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C5"/>
    <w:rPr>
      <w:rFonts w:ascii="Tahoma" w:eastAsia="Droid Sans Fallback" w:hAnsi="Tahoma" w:cs="Mangal"/>
      <w:kern w:val="3"/>
      <w:sz w:val="16"/>
      <w:szCs w:val="1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0A3F10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A3F10"/>
    <w:rPr>
      <w:rFonts w:ascii="Liberation Serif" w:eastAsia="Droid Sans Fallback" w:hAnsi="Liberation Serif" w:cs="Mangal"/>
      <w:kern w:val="3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A3F10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A3F10"/>
    <w:rPr>
      <w:rFonts w:ascii="Liberation Serif" w:eastAsia="Droid Sans Fallback" w:hAnsi="Liberation Serif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128fe939f1918ea885459b6979cb151c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98451599d68d30acaa4b47a8c2255d4d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Props1.xml><?xml version="1.0" encoding="utf-8"?>
<ds:datastoreItem xmlns:ds="http://schemas.openxmlformats.org/officeDocument/2006/customXml" ds:itemID="{905AF269-8D80-4D67-801E-A1CD2FC12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6004-2c53-4f1f-bffa-951d5fbe7cbf"/>
    <ds:schemaRef ds:uri="90a2b3cf-9e82-4a8d-b1d9-450aa9b7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DCE2F-EFDC-4F37-BB96-6FF915FF7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FEEC5-4E46-462E-A46C-616D8906C799}">
  <ds:schemaRefs>
    <ds:schemaRef ds:uri="http://schemas.microsoft.com/office/2006/metadata/properties"/>
    <ds:schemaRef ds:uri="http://schemas.microsoft.com/office/infopath/2007/PartnerControls"/>
    <ds:schemaRef ds:uri="ff2f6004-2c53-4f1f-bffa-951d5fbe7cbf"/>
    <ds:schemaRef ds:uri="90a2b3cf-9e82-4a8d-b1d9-450aa9b7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3047</Words>
  <Characters>17368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Laukalejs</dc:creator>
  <cp:lastModifiedBy>Dainis Guks</cp:lastModifiedBy>
  <cp:revision>25</cp:revision>
  <dcterms:created xsi:type="dcterms:W3CDTF">2025-03-19T06:43:00Z</dcterms:created>
  <dcterms:modified xsi:type="dcterms:W3CDTF">2026-02-27T11:28:00Z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  <property fmtid="{D5CDD505-2E9C-101B-9397-08002B2CF9AE}" pid="3" name="MediaServiceImageTags">
    <vt:lpwstr/>
  </property>
</Properties>
</file>