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7AF9" w14:textId="51BE4601" w:rsidR="000F13BC" w:rsidRPr="00390390" w:rsidRDefault="000F13BC" w:rsidP="000F13BC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390390">
        <w:rPr>
          <w:rFonts w:ascii="Arial" w:hAnsi="Arial" w:cs="Arial"/>
          <w:b/>
          <w:color w:val="000000" w:themeColor="text1"/>
          <w:lang w:val="ru-RU"/>
        </w:rPr>
        <w:t xml:space="preserve">Серийные квартиры, 1 </w:t>
      </w:r>
      <w:r>
        <w:rPr>
          <w:rFonts w:ascii="Arial" w:hAnsi="Arial" w:cs="Arial"/>
          <w:b/>
          <w:color w:val="000000" w:themeColor="text1"/>
          <w:lang w:val="ru-RU"/>
        </w:rPr>
        <w:t>дека</w:t>
      </w:r>
      <w:r w:rsidRPr="00390390">
        <w:rPr>
          <w:rFonts w:ascii="Arial" w:hAnsi="Arial" w:cs="Arial"/>
          <w:b/>
          <w:color w:val="000000" w:themeColor="text1"/>
          <w:lang w:val="ru-RU"/>
        </w:rPr>
        <w:t>бря 2025 года</w:t>
      </w:r>
    </w:p>
    <w:p w14:paraId="518D8CEE" w14:textId="77777777" w:rsidR="000F13BC" w:rsidRPr="00390390" w:rsidRDefault="000F13BC" w:rsidP="000F13BC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E6464A5" w14:textId="77777777" w:rsidR="000F13BC" w:rsidRPr="00390390" w:rsidRDefault="000F13BC" w:rsidP="000F13BC">
      <w:pPr>
        <w:ind w:right="425"/>
        <w:jc w:val="center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2C75F425" w14:textId="67D90F83" w:rsidR="000F13BC" w:rsidRPr="00390390" w:rsidRDefault="000F13BC" w:rsidP="000F13BC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В </w:t>
      </w:r>
      <w:r>
        <w:rPr>
          <w:rFonts w:ascii="Arial" w:hAnsi="Arial" w:cs="Arial"/>
          <w:b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ябре 2025 года в рижских микрорайонах наблюдалось самое значительное повышение цен на серийные квартиры в этом году – в течение месяца средняя цена серийных квартир выросла </w:t>
      </w:r>
      <w:r>
        <w:rPr>
          <w:rFonts w:ascii="Arial" w:hAnsi="Arial" w:cs="Arial"/>
          <w:b/>
          <w:sz w:val="20"/>
          <w:szCs w:val="20"/>
          <w:lang w:val="ru-RU"/>
        </w:rPr>
        <w:t xml:space="preserve">более чем 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на 1%. В </w:t>
      </w:r>
      <w:r>
        <w:rPr>
          <w:rFonts w:ascii="Arial" w:hAnsi="Arial" w:cs="Arial"/>
          <w:b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ябре средняя цена серийных квартир </w:t>
      </w:r>
      <w:r>
        <w:rPr>
          <w:rFonts w:ascii="Arial" w:hAnsi="Arial" w:cs="Arial"/>
          <w:b/>
          <w:sz w:val="20"/>
          <w:szCs w:val="20"/>
          <w:lang w:val="ru-RU"/>
        </w:rPr>
        <w:t>достигла 885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EUR за квадратный метр. </w:t>
      </w:r>
    </w:p>
    <w:p w14:paraId="4423FFFD" w14:textId="77777777" w:rsidR="000F13BC" w:rsidRPr="00390390" w:rsidRDefault="000F13BC" w:rsidP="000F13BC">
      <w:pPr>
        <w:rPr>
          <w:rFonts w:ascii="Arial" w:hAnsi="Arial" w:cs="Arial"/>
          <w:b/>
          <w:color w:val="000000"/>
          <w:sz w:val="18"/>
          <w:szCs w:val="20"/>
          <w:lang w:val="ru-RU"/>
        </w:rPr>
      </w:pPr>
    </w:p>
    <w:p w14:paraId="342070DE" w14:textId="77777777" w:rsidR="000F13BC" w:rsidRPr="00390390" w:rsidRDefault="000F13BC" w:rsidP="000F13BC">
      <w:pPr>
        <w:ind w:right="425"/>
        <w:rPr>
          <w:rFonts w:ascii="Arial" w:hAnsi="Arial" w:cs="Arial"/>
          <w:b/>
          <w:bCs/>
          <w:lang w:val="ru-RU"/>
        </w:rPr>
      </w:pPr>
      <w:r w:rsidRPr="00390390">
        <w:rPr>
          <w:rFonts w:ascii="Arial" w:hAnsi="Arial" w:cs="Arial"/>
          <w:b/>
          <w:color w:val="000000"/>
          <w:sz w:val="20"/>
          <w:szCs w:val="20"/>
          <w:lang w:val="ru-RU"/>
        </w:rPr>
        <w:t>Изменения цен на серийные квартиры с начала 2025 года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AA057F2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44912683"/>
    </w:p>
    <w:p w14:paraId="645AA891" w14:textId="72BFD3CB" w:rsidR="008022E4" w:rsidRPr="0034515A" w:rsidRDefault="0034515A" w:rsidP="00991E1A">
      <w:pPr>
        <w:ind w:right="425"/>
        <w:jc w:val="both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  <w:r w:rsidRPr="0034515A">
        <w:rPr>
          <w:rFonts w:ascii="Arial" w:hAnsi="Arial" w:cs="Arial"/>
          <w:b/>
          <w:bCs/>
          <w:i/>
          <w:noProof/>
          <w:color w:val="000000" w:themeColor="text1"/>
          <w:sz w:val="16"/>
          <w:szCs w:val="16"/>
        </w:rPr>
        <w:drawing>
          <wp:inline distT="0" distB="0" distL="0" distR="0" wp14:anchorId="490A270B" wp14:editId="520617FB">
            <wp:extent cx="6280031" cy="1493274"/>
            <wp:effectExtent l="19050" t="19050" r="26035" b="12065"/>
            <wp:docPr id="19500490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877" cy="14987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01B1B9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76AA1F92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778A2104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85953EE" w14:textId="0943BE88" w:rsidR="000F13BC" w:rsidRDefault="000F13BC" w:rsidP="000F13BC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>На рост средней цены на серийные квартиры повлиял</w:t>
      </w:r>
      <w:r>
        <w:rPr>
          <w:rFonts w:ascii="Arial" w:hAnsi="Arial" w:cs="Arial"/>
          <w:sz w:val="20"/>
          <w:szCs w:val="20"/>
          <w:lang w:val="ru-RU"/>
        </w:rPr>
        <w:t xml:space="preserve"> низкий уровень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предложения </w:t>
      </w:r>
      <w:r>
        <w:rPr>
          <w:rFonts w:ascii="Arial" w:hAnsi="Arial" w:cs="Arial"/>
          <w:sz w:val="20"/>
          <w:szCs w:val="20"/>
          <w:lang w:val="ru-RU"/>
        </w:rPr>
        <w:t>квартир, которого в осенние месяцы не наблюдалось последние четыре года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  <w:lang w:val="ru-RU"/>
        </w:rPr>
        <w:t xml:space="preserve">В окрестностях Риги предложение серийных квартир также было небольшим, что способствовало постепенному росту цен. Цены </w:t>
      </w:r>
      <w:r w:rsidRPr="00390390">
        <w:rPr>
          <w:rFonts w:ascii="Arial" w:hAnsi="Arial" w:cs="Arial"/>
          <w:sz w:val="20"/>
          <w:szCs w:val="20"/>
          <w:lang w:val="ru-RU"/>
        </w:rPr>
        <w:t>на серийные квартиры</w:t>
      </w:r>
      <w:r>
        <w:rPr>
          <w:rFonts w:ascii="Arial" w:hAnsi="Arial" w:cs="Arial"/>
          <w:sz w:val="20"/>
          <w:szCs w:val="20"/>
          <w:lang w:val="ru-RU"/>
        </w:rPr>
        <w:t xml:space="preserve"> в этом году больше всего выросли в Юрмале –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687AFE54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517BC7F6" w14:textId="20DCBA40" w:rsidR="000F13BC" w:rsidRPr="00390390" w:rsidRDefault="000F13BC" w:rsidP="000F13BC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Число предложений квартир в крупнейших микрорайонах Риги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</w:t>
      </w:r>
      <w:r>
        <w:rPr>
          <w:rFonts w:ascii="Arial" w:hAnsi="Arial" w:cs="Arial"/>
          <w:sz w:val="20"/>
          <w:szCs w:val="20"/>
          <w:lang w:val="ru-RU"/>
        </w:rPr>
        <w:t xml:space="preserve">продолжало сокращаться и почти достигло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отметки в </w:t>
      </w:r>
      <w:r>
        <w:rPr>
          <w:rFonts w:ascii="Arial" w:hAnsi="Arial" w:cs="Arial"/>
          <w:sz w:val="20"/>
          <w:szCs w:val="20"/>
          <w:lang w:val="ru-RU"/>
        </w:rPr>
        <w:t>11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00.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предложение серийных квартир было самым низким за последние </w:t>
      </w:r>
      <w:r w:rsidR="00434D70">
        <w:rPr>
          <w:rFonts w:ascii="Arial" w:hAnsi="Arial" w:cs="Arial"/>
          <w:sz w:val="20"/>
          <w:szCs w:val="20"/>
          <w:lang w:val="ru-RU"/>
        </w:rPr>
        <w:t>четыре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года. Предложение серийных квартир также было значительно ниже по сравнению с </w:t>
      </w:r>
      <w:r w:rsidR="00434D70"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ябрем 2024 года.</w:t>
      </w:r>
      <w:r w:rsidR="00434D70">
        <w:rPr>
          <w:rFonts w:ascii="Arial" w:hAnsi="Arial" w:cs="Arial"/>
          <w:sz w:val="20"/>
          <w:szCs w:val="20"/>
          <w:lang w:val="ru-RU"/>
        </w:rPr>
        <w:t xml:space="preserve"> Столь низкий уровень предложения был и в ноябре 2020 года. </w:t>
      </w:r>
    </w:p>
    <w:p w14:paraId="14B31458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b/>
          <w:color w:val="0070C0"/>
          <w:sz w:val="20"/>
          <w:szCs w:val="20"/>
          <w:lang w:val="ru-RU"/>
        </w:rPr>
      </w:pPr>
    </w:p>
    <w:p w14:paraId="35201DA1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крупнейших микрорайонах Риги </w:t>
      </w:r>
    </w:p>
    <w:p w14:paraId="2C1D8307" w14:textId="77777777" w:rsidR="000F13BC" w:rsidRPr="00390390" w:rsidRDefault="000F13BC" w:rsidP="000F13BC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397D2BAC" w14:textId="6FF65D49" w:rsidR="00F374C8" w:rsidRPr="0034515A" w:rsidRDefault="0034515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E1AC95B" wp14:editId="38FE9530">
            <wp:extent cx="6202393" cy="2916398"/>
            <wp:effectExtent l="0" t="0" r="8255" b="0"/>
            <wp:docPr id="474792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18" cy="2920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1ABA1E2A" w14:textId="77777777" w:rsidR="00434D70" w:rsidRPr="00390390" w:rsidRDefault="00434D70" w:rsidP="00434D70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iCs/>
          <w:color w:val="000000" w:themeColor="text1"/>
          <w:sz w:val="16"/>
          <w:szCs w:val="16"/>
          <w:lang w:val="ru-RU"/>
        </w:rPr>
        <w:t>Источник: ARCO REAL ESTATE</w:t>
      </w:r>
    </w:p>
    <w:p w14:paraId="7123FD75" w14:textId="77777777" w:rsidR="00434D70" w:rsidRPr="00390390" w:rsidRDefault="00434D70" w:rsidP="00434D70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</w:p>
    <w:p w14:paraId="0CBF674B" w14:textId="7135701B" w:rsidR="00434D70" w:rsidRPr="00390390" w:rsidRDefault="00434D70" w:rsidP="00434D7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крупнейших микрорайонах Риги с начала 2025 года цены на квартиры выросли на </w:t>
      </w:r>
      <w:r w:rsidR="00BB0028">
        <w:rPr>
          <w:rFonts w:ascii="Arial" w:hAnsi="Arial" w:cs="Arial"/>
          <w:sz w:val="20"/>
          <w:szCs w:val="20"/>
          <w:lang w:val="ru-RU"/>
        </w:rPr>
        <w:t>1</w:t>
      </w:r>
      <w:r w:rsidRPr="00390390">
        <w:rPr>
          <w:rFonts w:ascii="Arial" w:hAnsi="Arial" w:cs="Arial"/>
          <w:sz w:val="20"/>
          <w:szCs w:val="20"/>
          <w:lang w:val="ru-RU"/>
        </w:rPr>
        <w:t>–</w:t>
      </w:r>
      <w:r w:rsidR="00BB0028">
        <w:rPr>
          <w:rFonts w:ascii="Arial" w:hAnsi="Arial" w:cs="Arial"/>
          <w:sz w:val="20"/>
          <w:szCs w:val="20"/>
          <w:lang w:val="ru-RU"/>
        </w:rPr>
        <w:t>8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Наибольшие изменения цен на квартиры наблюдались на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Югле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, где они в этом году выросли на </w:t>
      </w:r>
      <w:r w:rsidR="00BB0028">
        <w:rPr>
          <w:rFonts w:ascii="Arial" w:hAnsi="Arial" w:cs="Arial"/>
          <w:sz w:val="20"/>
          <w:szCs w:val="20"/>
          <w:lang w:val="ru-RU"/>
        </w:rPr>
        <w:t>8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В Иманте и в Кенгарагсе </w:t>
      </w:r>
      <w:r w:rsidR="00BB0028">
        <w:rPr>
          <w:rFonts w:ascii="Arial" w:hAnsi="Arial" w:cs="Arial"/>
          <w:sz w:val="20"/>
          <w:szCs w:val="20"/>
          <w:lang w:val="ru-RU"/>
        </w:rPr>
        <w:t xml:space="preserve">рост цен на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серийные квартиры </w:t>
      </w:r>
      <w:r w:rsidR="00BB0028">
        <w:rPr>
          <w:rFonts w:ascii="Arial" w:hAnsi="Arial" w:cs="Arial"/>
          <w:sz w:val="20"/>
          <w:szCs w:val="20"/>
          <w:lang w:val="ru-RU"/>
        </w:rPr>
        <w:t xml:space="preserve">в этом году </w:t>
      </w:r>
      <w:r w:rsidRPr="00390390">
        <w:rPr>
          <w:rFonts w:ascii="Arial" w:hAnsi="Arial" w:cs="Arial"/>
          <w:sz w:val="20"/>
          <w:szCs w:val="20"/>
          <w:lang w:val="ru-RU"/>
        </w:rPr>
        <w:t>также</w:t>
      </w:r>
      <w:r w:rsidR="00BB0028">
        <w:rPr>
          <w:rFonts w:ascii="Arial" w:hAnsi="Arial" w:cs="Arial"/>
          <w:sz w:val="20"/>
          <w:szCs w:val="20"/>
          <w:lang w:val="ru-RU"/>
        </w:rPr>
        <w:t xml:space="preserve"> был большим – цены в среднем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 w:rsidR="00BB0028">
        <w:rPr>
          <w:rFonts w:ascii="Arial" w:hAnsi="Arial" w:cs="Arial"/>
          <w:sz w:val="20"/>
          <w:szCs w:val="20"/>
          <w:lang w:val="ru-RU"/>
        </w:rPr>
        <w:lastRenderedPageBreak/>
        <w:t>6</w:t>
      </w:r>
      <w:r w:rsidRPr="00390390">
        <w:rPr>
          <w:rFonts w:ascii="Arial" w:hAnsi="Arial" w:cs="Arial"/>
          <w:sz w:val="20"/>
          <w:szCs w:val="20"/>
          <w:lang w:val="ru-RU"/>
        </w:rPr>
        <w:t>%. В других микрорайонах Риги изменения цен в этом году не превы</w:t>
      </w:r>
      <w:r w:rsidR="00BB0028">
        <w:rPr>
          <w:rFonts w:ascii="Arial" w:hAnsi="Arial" w:cs="Arial"/>
          <w:sz w:val="20"/>
          <w:szCs w:val="20"/>
          <w:lang w:val="ru-RU"/>
        </w:rPr>
        <w:t>сили 5%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. Наименьшие изменения цен на квартиры наблюдались в самом дорогом микрорайоне – на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25EA7067" w14:textId="77777777" w:rsidR="00434D70" w:rsidRPr="00390390" w:rsidRDefault="00434D70" w:rsidP="00434D70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2DE6F630" w14:textId="77777777" w:rsidR="00434D70" w:rsidRPr="00390390" w:rsidRDefault="00434D70" w:rsidP="00434D7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Изменения цен в крупнейших рижских микрорайонах с 1 января 2025 года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7F78430D" w14:textId="77777777" w:rsidR="004578A6" w:rsidRPr="00BB0028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3B13F49" w14:textId="23693BA2" w:rsidR="006E337C" w:rsidRPr="0034515A" w:rsidRDefault="0034515A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46A38D6" wp14:editId="7CC63427">
            <wp:extent cx="6163310" cy="2597150"/>
            <wp:effectExtent l="19050" t="19050" r="27940" b="12700"/>
            <wp:docPr id="7142773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bookmarkStart w:id="1" w:name="OLE_LINK5"/>
      <w:bookmarkStart w:id="2" w:name="OLE_LINK6"/>
    </w:p>
    <w:bookmarkEnd w:id="1"/>
    <w:bookmarkEnd w:id="2"/>
    <w:p w14:paraId="120995E6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14C86176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664FBB97" w14:textId="513AFAD2" w:rsidR="00BB0028" w:rsidRPr="00390390" w:rsidRDefault="00BB0028" w:rsidP="00BB0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средняя цена на серийные квартиры выросла до 8</w:t>
      </w:r>
      <w:r>
        <w:rPr>
          <w:rFonts w:ascii="Arial" w:hAnsi="Arial" w:cs="Arial"/>
          <w:sz w:val="20"/>
          <w:szCs w:val="20"/>
          <w:lang w:val="ru-RU"/>
        </w:rPr>
        <w:t>85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Цены в среднем были на 4</w:t>
      </w:r>
      <w:r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>% ниже, чем 1 июля 2007 года, когда средняя цена серийной квартиры без ремонта достигла самой высокой отметки за все время – 1620 EUR/м².</w:t>
      </w:r>
    </w:p>
    <w:p w14:paraId="1BDC73E3" w14:textId="77777777" w:rsidR="00BB0028" w:rsidRPr="00390390" w:rsidRDefault="00BB0028" w:rsidP="00BB0028">
      <w:pPr>
        <w:tabs>
          <w:tab w:val="left" w:pos="975"/>
        </w:tabs>
        <w:ind w:right="-72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735691BF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крупнейших рижских микрорайонах, EUR/м² </w:t>
      </w:r>
    </w:p>
    <w:p w14:paraId="4EADC254" w14:textId="77777777" w:rsidR="00C41F7D" w:rsidRPr="00995BDA" w:rsidRDefault="00C41F7D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5B2642B" w14:textId="1338EC3A" w:rsidR="00223268" w:rsidRPr="0034515A" w:rsidRDefault="0034515A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1A1A7621" wp14:editId="36EF99EF">
            <wp:extent cx="6238132" cy="2630944"/>
            <wp:effectExtent l="19050" t="19050" r="10795" b="17145"/>
            <wp:docPr id="14104195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823" cy="26362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078409" w14:textId="77777777" w:rsidR="00EC5913" w:rsidRDefault="00EC5913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1454F90F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58DB66F3" w14:textId="77777777" w:rsidR="004578A6" w:rsidRPr="00995BDA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78C11AD" w14:textId="77777777" w:rsidR="00BB0028" w:rsidRPr="00390390" w:rsidRDefault="004578A6" w:rsidP="00BB0028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95BDA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BB0028" w:rsidRPr="00390390">
        <w:rPr>
          <w:rFonts w:ascii="Arial" w:hAnsi="Arial" w:cs="Arial"/>
          <w:b/>
          <w:bCs/>
          <w:sz w:val="20"/>
          <w:szCs w:val="20"/>
          <w:lang w:val="ru-RU"/>
        </w:rPr>
        <w:t>Изменения цен на серийные квартиры в рижских микрорайонах</w:t>
      </w:r>
      <w:r w:rsidR="00BB0028" w:rsidRPr="00390390">
        <w:rPr>
          <w:rFonts w:ascii="Arial" w:hAnsi="Arial" w:cs="Arial"/>
          <w:b/>
          <w:sz w:val="20"/>
          <w:szCs w:val="20"/>
          <w:lang w:val="ru-RU"/>
        </w:rPr>
        <w:t xml:space="preserve">, % </w:t>
      </w:r>
    </w:p>
    <w:p w14:paraId="27BF369F" w14:textId="038F05AC" w:rsidR="004578A6" w:rsidRPr="00A2475C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9F2A08" w14:textId="64A346D3" w:rsidR="004B3EE5" w:rsidRPr="00A2475C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A2475C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bookmarkEnd w:id="0"/>
    <w:p w14:paraId="1AE3721E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2FC16A83" w14:textId="77777777" w:rsidR="00D71129" w:rsidRPr="00995BDA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33E958A4" w14:textId="76F683A9" w:rsidR="00BB0028" w:rsidRPr="00390390" w:rsidRDefault="00BB0028" w:rsidP="00BB0028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Средняя цена одного квадратного метра серийных квартир выросла на однокомнатные 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(+1</w:t>
      </w:r>
      <w:r w:rsidR="00BD191D">
        <w:rPr>
          <w:rFonts w:ascii="Arial" w:hAnsi="Arial" w:cs="Arial"/>
          <w:color w:val="000000" w:themeColor="text1"/>
          <w:sz w:val="20"/>
          <w:szCs w:val="20"/>
          <w:lang w:val="ru-RU"/>
        </w:rPr>
        <w:t>,2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%), двухкомнатные (+1%), трехкомнатные (+</w:t>
      </w:r>
      <w:r w:rsidR="00BD191D">
        <w:rPr>
          <w:rFonts w:ascii="Arial" w:hAnsi="Arial" w:cs="Arial"/>
          <w:color w:val="000000" w:themeColor="text1"/>
          <w:sz w:val="20"/>
          <w:szCs w:val="20"/>
          <w:lang w:val="ru-RU"/>
        </w:rPr>
        <w:t>1,3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%) и четырехкомнатные </w:t>
      </w:r>
      <w:r w:rsidRPr="00390390">
        <w:rPr>
          <w:rFonts w:ascii="Arial" w:hAnsi="Arial" w:cs="Arial"/>
          <w:sz w:val="20"/>
          <w:szCs w:val="20"/>
          <w:lang w:val="ru-RU"/>
        </w:rPr>
        <w:t>квартиры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(+1,</w:t>
      </w:r>
      <w:r w:rsidR="00BD191D">
        <w:rPr>
          <w:rFonts w:ascii="Arial" w:hAnsi="Arial" w:cs="Arial"/>
          <w:color w:val="000000" w:themeColor="text1"/>
          <w:sz w:val="20"/>
          <w:szCs w:val="20"/>
          <w:lang w:val="ru-RU"/>
        </w:rPr>
        <w:t>3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%). С начала года наиболее значительно выросли цены на двухкомнатные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квартиры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</w:t>
      </w:r>
      <w:r w:rsidR="007F0A2F">
        <w:rPr>
          <w:rFonts w:ascii="Arial" w:hAnsi="Arial" w:cs="Arial"/>
          <w:color w:val="000000" w:themeColor="text1"/>
          <w:sz w:val="20"/>
          <w:szCs w:val="20"/>
          <w:lang w:val="ru-RU"/>
        </w:rPr>
        <w:t>4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,5%).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9FA5649" w14:textId="77777777" w:rsidR="00BB0028" w:rsidRPr="00390390" w:rsidRDefault="00BB0028" w:rsidP="00BB0028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3CCE5AB" w14:textId="77777777" w:rsidR="00BB0028" w:rsidRPr="00390390" w:rsidRDefault="00BB0028" w:rsidP="00BB0028">
      <w:pPr>
        <w:jc w:val="both"/>
        <w:rPr>
          <w:rFonts w:ascii="Arial" w:hAnsi="Arial" w:cs="Arial"/>
          <w:b/>
          <w:sz w:val="20"/>
          <w:szCs w:val="20"/>
          <w:vertAlign w:val="superscript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Средние цены на серийные квартиры в микрорайонах Риги по числу комнат, EUR/м</w:t>
      </w:r>
      <w:r w:rsidRPr="00390390">
        <w:rPr>
          <w:rFonts w:ascii="Arial" w:hAnsi="Arial" w:cs="Arial"/>
          <w:b/>
          <w:sz w:val="20"/>
          <w:szCs w:val="20"/>
          <w:vertAlign w:val="superscript"/>
          <w:lang w:val="ru-RU"/>
        </w:rPr>
        <w:t>2</w:t>
      </w:r>
    </w:p>
    <w:p w14:paraId="334C6FB5" w14:textId="77777777" w:rsidR="00275136" w:rsidRPr="00A2475C" w:rsidRDefault="00275136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6649E6" w14:textId="4F4C3B2D" w:rsidR="00C44AE0" w:rsidRPr="00A2475C" w:rsidRDefault="00A2475C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noProof/>
          <w:color w:val="000000" w:themeColor="text1"/>
        </w:rPr>
        <w:drawing>
          <wp:inline distT="0" distB="0" distL="0" distR="0" wp14:anchorId="6B16E4C2" wp14:editId="4D519EF7">
            <wp:extent cx="4097655" cy="1845945"/>
            <wp:effectExtent l="0" t="0" r="0" b="1905"/>
            <wp:docPr id="20670654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29DAF2F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7C903357" w14:textId="77777777" w:rsidR="00631E04" w:rsidRPr="00995BDA" w:rsidRDefault="00631E04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B9D21A4" w14:textId="47E7C2B2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По сравнению с предыдущим месяцем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предложение квартир в Риге сократилось на 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>%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В крупнейших микрорайонах Риги, проанализированных «</w:t>
      </w:r>
      <w:r w:rsidRPr="00390390">
        <w:rPr>
          <w:rFonts w:ascii="Arial" w:hAnsi="Arial" w:cs="Arial"/>
          <w:iCs/>
          <w:sz w:val="20"/>
          <w:szCs w:val="20"/>
          <w:lang w:val="ru-RU"/>
        </w:rPr>
        <w:t>ARCO REAL ESTATE»,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число предложений уменьшилось на </w:t>
      </w:r>
      <w:r>
        <w:rPr>
          <w:rFonts w:ascii="Arial" w:hAnsi="Arial" w:cs="Arial"/>
          <w:sz w:val="20"/>
          <w:szCs w:val="20"/>
          <w:lang w:val="ru-RU"/>
        </w:rPr>
        <w:t>8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По сравнению с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ябрем 2024 года число предложений квартир в целом было меньше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>: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общее число предложений квартир было меньше на 20%, а предложение квартир в крупнейших микрорайонах – на </w:t>
      </w:r>
      <w:r>
        <w:rPr>
          <w:rFonts w:ascii="Arial" w:hAnsi="Arial" w:cs="Arial"/>
          <w:sz w:val="20"/>
          <w:szCs w:val="20"/>
          <w:lang w:val="ru-RU"/>
        </w:rPr>
        <w:t>30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 </w:t>
      </w:r>
      <w:r>
        <w:rPr>
          <w:rFonts w:ascii="Arial" w:hAnsi="Arial" w:cs="Arial"/>
          <w:sz w:val="20"/>
          <w:szCs w:val="20"/>
          <w:lang w:val="ru-RU"/>
        </w:rPr>
        <w:t>меньше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, чем год назад. </w:t>
      </w:r>
    </w:p>
    <w:p w14:paraId="21857EFC" w14:textId="77777777" w:rsidR="00C91348" w:rsidRPr="00995BDA" w:rsidRDefault="00C91348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0B86835" w14:textId="77777777" w:rsidR="007F0A2F" w:rsidRPr="00390390" w:rsidRDefault="003026FD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95BDA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7F0A2F"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предложения квартир в Риге </w:t>
      </w:r>
    </w:p>
    <w:p w14:paraId="2184F540" w14:textId="0D8261A5" w:rsidR="00515D67" w:rsidRPr="00554DE8" w:rsidRDefault="00515D67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63E403" w14:textId="7558D66D" w:rsidR="00233660" w:rsidRPr="00554DE8" w:rsidRDefault="00554DE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55F92467" wp14:editId="3D1BFA29">
            <wp:extent cx="6157595" cy="2316480"/>
            <wp:effectExtent l="0" t="0" r="0" b="7620"/>
            <wp:docPr id="1028450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554DE8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328E2B08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4A0E23B2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5D48222" w14:textId="409190F7" w:rsidR="007F0A2F" w:rsidRPr="00390390" w:rsidRDefault="007F0A2F" w:rsidP="007F0A2F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Обобщив число предложений квартир в рижских микрорайонах, можно сделать вывод, что больше всего предложений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было 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, а меньше всего – 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649111F7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  <w:lang w:val="ru-RU"/>
        </w:rPr>
      </w:pPr>
    </w:p>
    <w:p w14:paraId="2C6B12BD" w14:textId="443BA581" w:rsidR="007F0A2F" w:rsidRPr="00390390" w:rsidRDefault="007F0A2F" w:rsidP="007F0A2F">
      <w:pPr>
        <w:ind w:right="4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Число предложений квартир в Риге на конец </w:t>
      </w:r>
      <w:r>
        <w:rPr>
          <w:rFonts w:ascii="Arial" w:hAnsi="Arial" w:cs="Arial"/>
          <w:b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ября 2025 года </w:t>
      </w:r>
    </w:p>
    <w:p w14:paraId="2701CEA0" w14:textId="77777777" w:rsidR="004A7DF9" w:rsidRPr="00554DE8" w:rsidRDefault="004A7DF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608CBF" w14:textId="141BCDA3" w:rsidR="00472EBB" w:rsidRPr="00554DE8" w:rsidRDefault="00554DE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26426E16" wp14:editId="7D2B385F">
            <wp:extent cx="4523740" cy="3529965"/>
            <wp:effectExtent l="19050" t="19050" r="10160" b="13335"/>
            <wp:docPr id="211861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352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554DE8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315927F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382C5659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7F95872" w14:textId="7930555E" w:rsidR="00C1194F" w:rsidRPr="009A4FFC" w:rsidRDefault="007F0A2F" w:rsidP="007F0A2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ноябре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почти во всех крупнейших рижских микрорайонах число предложений квартир уменьшилось. В предыдущем месяце </w:t>
      </w:r>
      <w:r>
        <w:rPr>
          <w:rFonts w:ascii="Arial" w:hAnsi="Arial" w:cs="Arial"/>
          <w:sz w:val="20"/>
          <w:szCs w:val="20"/>
          <w:lang w:val="ru-RU"/>
        </w:rPr>
        <w:t xml:space="preserve">также </w:t>
      </w:r>
      <w:r w:rsidRPr="00390390">
        <w:rPr>
          <w:rFonts w:ascii="Arial" w:hAnsi="Arial" w:cs="Arial"/>
          <w:sz w:val="20"/>
          <w:szCs w:val="20"/>
          <w:lang w:val="ru-RU"/>
        </w:rPr>
        <w:t>наблюда</w:t>
      </w:r>
      <w:r>
        <w:rPr>
          <w:rFonts w:ascii="Arial" w:hAnsi="Arial" w:cs="Arial"/>
          <w:sz w:val="20"/>
          <w:szCs w:val="20"/>
          <w:lang w:val="ru-RU"/>
        </w:rPr>
        <w:t xml:space="preserve">лось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сокращение предложения квартир. Наиболее значительно число предложений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уменьшилось в Вецмилгрависе</w:t>
      </w:r>
      <w:r>
        <w:rPr>
          <w:rFonts w:ascii="Arial" w:hAnsi="Arial" w:cs="Arial"/>
          <w:sz w:val="20"/>
          <w:szCs w:val="20"/>
          <w:lang w:val="ru-RU"/>
        </w:rPr>
        <w:t xml:space="preserve"> (-23%).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Число предложений квартир </w:t>
      </w:r>
      <w:r>
        <w:rPr>
          <w:rFonts w:ascii="Arial" w:hAnsi="Arial" w:cs="Arial"/>
          <w:sz w:val="20"/>
          <w:szCs w:val="20"/>
          <w:lang w:val="ru-RU"/>
        </w:rPr>
        <w:t xml:space="preserve">в ноябре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увеличилось только в </w:t>
      </w:r>
      <w:r>
        <w:rPr>
          <w:rFonts w:ascii="Arial" w:hAnsi="Arial" w:cs="Arial"/>
          <w:sz w:val="20"/>
          <w:szCs w:val="20"/>
          <w:lang w:val="ru-RU"/>
        </w:rPr>
        <w:t>трех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микрорайон</w:t>
      </w:r>
      <w:r>
        <w:rPr>
          <w:rFonts w:ascii="Arial" w:hAnsi="Arial" w:cs="Arial"/>
          <w:sz w:val="20"/>
          <w:szCs w:val="20"/>
          <w:lang w:val="ru-RU"/>
        </w:rPr>
        <w:t>ах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– </w:t>
      </w:r>
      <w:r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>(+9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%)</w:t>
      </w:r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ru-RU"/>
        </w:rPr>
        <w:t>Ильгюциемсе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(+3%) и на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ru-RU"/>
        </w:rPr>
        <w:t>Тейке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(+5%)</w:t>
      </w:r>
      <w:r w:rsidRPr="00390390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3C2C529" w14:textId="77777777" w:rsidR="000857B8" w:rsidRPr="00995BDA" w:rsidRDefault="000857B8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ACEC0D2" w14:textId="6676B656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При анализе числа предложений пропорционально размеру микрорайона, а именно по числу жителей, наибольшее предложение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установлено 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Агенскалнсе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, а в </w:t>
      </w:r>
      <w:r>
        <w:rPr>
          <w:rFonts w:ascii="Arial" w:hAnsi="Arial" w:cs="Arial"/>
          <w:sz w:val="20"/>
          <w:szCs w:val="20"/>
          <w:lang w:val="ru-RU"/>
        </w:rPr>
        <w:t>Кенгарагсе и Иманте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число предложений было пропорционально наименьшим. </w:t>
      </w:r>
    </w:p>
    <w:p w14:paraId="48C8254F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414C2C8E" w14:textId="574C9BD6" w:rsidR="007F0A2F" w:rsidRPr="00390390" w:rsidRDefault="007F0A2F" w:rsidP="007F0A2F">
      <w:pPr>
        <w:ind w:right="425"/>
        <w:jc w:val="both"/>
        <w:rPr>
          <w:rFonts w:ascii="Arial" w:hAnsi="Arial" w:cs="Arial"/>
          <w:b/>
          <w:color w:val="156082" w:themeColor="accent1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Предложение квартир пропорционально размеру микрорайонов Риги в </w:t>
      </w:r>
      <w:r>
        <w:rPr>
          <w:rFonts w:ascii="Arial" w:hAnsi="Arial" w:cs="Arial"/>
          <w:b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sz w:val="20"/>
          <w:szCs w:val="20"/>
          <w:lang w:val="ru-RU"/>
        </w:rPr>
        <w:t>ябре 2025 года</w:t>
      </w:r>
    </w:p>
    <w:p w14:paraId="6B3C87B8" w14:textId="77777777" w:rsidR="00C40BBA" w:rsidRPr="00F93E01" w:rsidRDefault="00C40BB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2F8B78" w14:textId="4CC1F100" w:rsidR="00CB0301" w:rsidRPr="00F93E01" w:rsidRDefault="00F93E01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3E0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1AF2421" wp14:editId="1A550B5D">
            <wp:extent cx="4371340" cy="3359150"/>
            <wp:effectExtent l="19050" t="19050" r="10160" b="12700"/>
            <wp:docPr id="21368806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F93E01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DA1DBA4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56D16970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5D5414E" w14:textId="0B73E8F1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в рижских микрорайонах можно было наблюдать изменения цен на серийные квартиры. Во всех крупнейших микрорайонах Риги наблюдался рост средней цены на квартиры. Наиболее существенный рост </w:t>
      </w:r>
      <w:r>
        <w:rPr>
          <w:rFonts w:ascii="Arial" w:hAnsi="Arial" w:cs="Arial"/>
          <w:sz w:val="20"/>
          <w:szCs w:val="20"/>
          <w:lang w:val="ru-RU"/>
        </w:rPr>
        <w:t xml:space="preserve">средней </w:t>
      </w:r>
      <w:r w:rsidRPr="00390390">
        <w:rPr>
          <w:rFonts w:ascii="Arial" w:hAnsi="Arial" w:cs="Arial"/>
          <w:sz w:val="20"/>
          <w:szCs w:val="20"/>
          <w:lang w:val="ru-RU"/>
        </w:rPr>
        <w:t>цен</w:t>
      </w:r>
      <w:r>
        <w:rPr>
          <w:rFonts w:ascii="Arial" w:hAnsi="Arial" w:cs="Arial"/>
          <w:sz w:val="20"/>
          <w:szCs w:val="20"/>
          <w:lang w:val="ru-RU"/>
        </w:rPr>
        <w:t>ы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наблюдался </w:t>
      </w:r>
      <w:r>
        <w:rPr>
          <w:rFonts w:ascii="Arial" w:hAnsi="Arial" w:cs="Arial"/>
          <w:sz w:val="20"/>
          <w:szCs w:val="20"/>
          <w:lang w:val="ru-RU"/>
        </w:rPr>
        <w:t xml:space="preserve">на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Югле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и в Вецмилгрависе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, где цены в течение месяца выросли </w:t>
      </w:r>
      <w:r>
        <w:rPr>
          <w:rFonts w:ascii="Arial" w:hAnsi="Arial" w:cs="Arial"/>
          <w:sz w:val="20"/>
          <w:szCs w:val="20"/>
          <w:lang w:val="ru-RU"/>
        </w:rPr>
        <w:t xml:space="preserve">более чем 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на 2%. Наименьшие изменения цен установлены в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Золитуде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 – </w:t>
      </w:r>
      <w:r>
        <w:rPr>
          <w:rFonts w:ascii="Arial" w:hAnsi="Arial" w:cs="Arial"/>
          <w:sz w:val="20"/>
          <w:szCs w:val="20"/>
          <w:lang w:val="ru-RU"/>
        </w:rPr>
        <w:t>там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средняя цена выросла всего лишь на 0,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390390">
        <w:rPr>
          <w:rFonts w:ascii="Arial" w:hAnsi="Arial" w:cs="Arial"/>
          <w:sz w:val="20"/>
          <w:szCs w:val="20"/>
          <w:lang w:val="ru-RU"/>
        </w:rPr>
        <w:t>%.</w:t>
      </w:r>
    </w:p>
    <w:p w14:paraId="51371AE3" w14:textId="77777777" w:rsidR="007F0A2F" w:rsidRPr="00390390" w:rsidRDefault="007F0A2F" w:rsidP="007F0A2F">
      <w:pPr>
        <w:rPr>
          <w:rFonts w:ascii="Arial" w:hAnsi="Arial" w:cs="Arial"/>
          <w:b/>
          <w:sz w:val="20"/>
          <w:szCs w:val="20"/>
          <w:lang w:val="ru-RU"/>
        </w:rPr>
      </w:pPr>
    </w:p>
    <w:p w14:paraId="4A0F503B" w14:textId="77777777" w:rsidR="007F0A2F" w:rsidRPr="00390390" w:rsidRDefault="007F0A2F" w:rsidP="007F0A2F">
      <w:pPr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Изменения средних цен на серийные квартиры в рижских микрорайонах за </w:t>
      </w:r>
      <w:proofErr w:type="spellStart"/>
      <w:r w:rsidRPr="00390390">
        <w:rPr>
          <w:rFonts w:ascii="Arial" w:hAnsi="Arial" w:cs="Arial"/>
          <w:b/>
          <w:sz w:val="20"/>
          <w:szCs w:val="20"/>
          <w:lang w:val="ru-RU"/>
        </w:rPr>
        <w:t>кв.м</w:t>
      </w:r>
      <w:proofErr w:type="spellEnd"/>
      <w:r w:rsidRPr="00390390">
        <w:rPr>
          <w:rFonts w:ascii="Arial" w:hAnsi="Arial" w:cs="Arial"/>
          <w:b/>
          <w:sz w:val="20"/>
          <w:szCs w:val="20"/>
          <w:lang w:val="ru-RU"/>
        </w:rPr>
        <w:t>, %</w:t>
      </w:r>
    </w:p>
    <w:p w14:paraId="418313C4" w14:textId="77777777" w:rsidR="00B368A1" w:rsidRPr="00A2475C" w:rsidRDefault="00B368A1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9A18C6" w14:textId="0F0BDE0B" w:rsidR="002952CD" w:rsidRPr="00A2475C" w:rsidRDefault="00A2475C" w:rsidP="00991E1A">
      <w:pPr>
        <w:ind w:right="425"/>
        <w:jc w:val="both"/>
        <w:rPr>
          <w:color w:val="000000" w:themeColor="text1"/>
        </w:rPr>
      </w:pPr>
      <w:r w:rsidRPr="00A2475C">
        <w:rPr>
          <w:noProof/>
          <w:color w:val="000000" w:themeColor="text1"/>
        </w:rPr>
        <w:drawing>
          <wp:inline distT="0" distB="0" distL="0" distR="0" wp14:anchorId="664BF73C" wp14:editId="1FE1D179">
            <wp:extent cx="4848046" cy="2858570"/>
            <wp:effectExtent l="0" t="0" r="0" b="0"/>
            <wp:docPr id="10056101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516" cy="286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57403B0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3B5F1026" w14:textId="77777777" w:rsidR="00DA7AEA" w:rsidRPr="00995BDA" w:rsidRDefault="00DA7AEA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004D236" w14:textId="7C59B14A" w:rsidR="007F0A2F" w:rsidRPr="00390390" w:rsidRDefault="007F0A2F" w:rsidP="007F0A2F">
      <w:pPr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2025 года </w:t>
      </w:r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цены на серийные квартиры по сравнению с началом 2025 года немного выросли во всех крупнейших микрорайонах Риги. Самая высокая средняя цена за квадратный метр квартиры была на </w:t>
      </w:r>
      <w:proofErr w:type="spellStart"/>
      <w:r w:rsidRPr="00390390">
        <w:rPr>
          <w:rFonts w:ascii="Arial" w:hAnsi="Arial" w:cs="Arial"/>
          <w:color w:val="000000"/>
          <w:sz w:val="20"/>
          <w:szCs w:val="20"/>
          <w:lang w:val="ru-RU"/>
        </w:rPr>
        <w:t>Тейке</w:t>
      </w:r>
      <w:proofErr w:type="spellEnd"/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, а самая низкая – по-прежнему в </w:t>
      </w:r>
      <w:proofErr w:type="spellStart"/>
      <w:r w:rsidRPr="00390390">
        <w:rPr>
          <w:rFonts w:ascii="Arial" w:hAnsi="Arial" w:cs="Arial"/>
          <w:color w:val="000000"/>
          <w:sz w:val="20"/>
          <w:szCs w:val="20"/>
          <w:lang w:val="ru-RU"/>
        </w:rPr>
        <w:t>Болдерае</w:t>
      </w:r>
      <w:proofErr w:type="spellEnd"/>
      <w:r w:rsidRPr="00390390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</w:p>
    <w:p w14:paraId="44013D1B" w14:textId="77777777" w:rsidR="007F0A2F" w:rsidRPr="00390390" w:rsidRDefault="007F0A2F" w:rsidP="007F0A2F">
      <w:pPr>
        <w:jc w:val="both"/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</w:pPr>
    </w:p>
    <w:p w14:paraId="7E920654" w14:textId="77777777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spacing w:val="5"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микрорайонах, </w:t>
      </w:r>
      <w:r w:rsidRPr="00390390">
        <w:rPr>
          <w:rFonts w:ascii="Arial" w:hAnsi="Arial" w:cs="Arial"/>
          <w:b/>
          <w:bCs/>
          <w:spacing w:val="-9"/>
          <w:position w:val="-1"/>
          <w:sz w:val="20"/>
          <w:szCs w:val="20"/>
          <w:lang w:val="ru-RU"/>
        </w:rPr>
        <w:t>E</w:t>
      </w:r>
      <w:r w:rsidRPr="00390390">
        <w:rPr>
          <w:rFonts w:ascii="Arial" w:hAnsi="Arial" w:cs="Arial"/>
          <w:b/>
          <w:bCs/>
          <w:spacing w:val="-5"/>
          <w:position w:val="-1"/>
          <w:sz w:val="20"/>
          <w:szCs w:val="20"/>
          <w:lang w:val="ru-RU"/>
        </w:rPr>
        <w:t>UR</w:t>
      </w:r>
      <w:r w:rsidRPr="00390390">
        <w:rPr>
          <w:rFonts w:ascii="Arial" w:hAnsi="Arial" w:cs="Arial"/>
          <w:b/>
          <w:bCs/>
          <w:spacing w:val="6"/>
          <w:position w:val="-1"/>
          <w:sz w:val="20"/>
          <w:szCs w:val="20"/>
          <w:lang w:val="ru-RU"/>
        </w:rPr>
        <w:t>/м</w:t>
      </w:r>
      <w:r w:rsidRPr="00390390">
        <w:rPr>
          <w:rFonts w:ascii="Arial" w:hAnsi="Arial" w:cs="Arial"/>
          <w:b/>
          <w:bCs/>
          <w:spacing w:val="-4"/>
          <w:position w:val="-1"/>
          <w:sz w:val="20"/>
          <w:szCs w:val="20"/>
          <w:lang w:val="ru-RU"/>
        </w:rPr>
        <w:t>²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</w:t>
      </w:r>
    </w:p>
    <w:p w14:paraId="37C34A57" w14:textId="77777777" w:rsidR="000C6E2B" w:rsidRPr="00A2475C" w:rsidRDefault="000C6E2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07ADC4" w14:textId="52A77918" w:rsidR="008A550E" w:rsidRPr="00A2475C" w:rsidRDefault="00A2475C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E5429E" wp14:editId="7C87245E">
            <wp:extent cx="6221052" cy="2613803"/>
            <wp:effectExtent l="19050" t="19050" r="27940" b="15240"/>
            <wp:docPr id="4292297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16" cy="26239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A2475C" w:rsidRDefault="009843BD" w:rsidP="00991E1A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EBE39FF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2D5826D4" w14:textId="77777777" w:rsidR="00FF1201" w:rsidRPr="00995BDA" w:rsidRDefault="00FF1201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E6F00F5" w14:textId="73D6D014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3" w:name="OLE_LINK7"/>
      <w:bookmarkStart w:id="4" w:name="OLE_LINK8"/>
      <w:r w:rsidRPr="00390390">
        <w:rPr>
          <w:rFonts w:ascii="Arial" w:hAnsi="Arial" w:cs="Arial"/>
          <w:sz w:val="20"/>
          <w:szCs w:val="20"/>
          <w:lang w:val="ru-RU"/>
        </w:rPr>
        <w:t xml:space="preserve">Самые высокие цены на серийные квартиры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сохранялись на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Тейке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>, где средняя цена за один квадратный метр выросла до 10</w:t>
      </w:r>
      <w:r>
        <w:rPr>
          <w:rFonts w:ascii="Arial" w:hAnsi="Arial" w:cs="Arial"/>
          <w:sz w:val="20"/>
          <w:szCs w:val="20"/>
          <w:lang w:val="ru-RU"/>
        </w:rPr>
        <w:t>83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Самая низкая средняя цена за один квадратный метр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наблюдалась в</w:t>
      </w:r>
      <w:r w:rsidRPr="00390390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Болдерае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 – 6</w:t>
      </w:r>
      <w:r>
        <w:rPr>
          <w:rFonts w:ascii="Arial" w:hAnsi="Arial" w:cs="Arial"/>
          <w:sz w:val="20"/>
          <w:szCs w:val="20"/>
          <w:lang w:val="ru-RU"/>
        </w:rPr>
        <w:t>75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EUR/м², где она также выросла по сравнению с предыдущим месяцем.</w:t>
      </w:r>
    </w:p>
    <w:p w14:paraId="73848C92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3F11A783" w14:textId="2F20619B" w:rsidR="007F0A2F" w:rsidRPr="00390390" w:rsidRDefault="007F0A2F" w:rsidP="007F0A2F">
      <w:pPr>
        <w:jc w:val="both"/>
        <w:rPr>
          <w:rFonts w:ascii="Arial" w:hAnsi="Arial" w:cs="Arial"/>
          <w:b/>
          <w:bCs/>
          <w:position w:val="-1"/>
          <w:sz w:val="20"/>
          <w:szCs w:val="20"/>
          <w:lang w:val="ru-RU"/>
        </w:rPr>
      </w:pPr>
      <w:r w:rsidRPr="00390390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 xml:space="preserve">Средние цены на серийные квартиры в рижских микрорайонах на 1 </w:t>
      </w:r>
      <w:r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дека</w:t>
      </w:r>
      <w:r w:rsidRPr="00390390">
        <w:rPr>
          <w:rFonts w:ascii="Arial" w:hAnsi="Arial" w:cs="Arial"/>
          <w:b/>
          <w:bCs/>
          <w:position w:val="-1"/>
          <w:sz w:val="20"/>
          <w:szCs w:val="20"/>
          <w:lang w:val="ru-RU"/>
        </w:rPr>
        <w:t>бря 2025 года, EUR/м²</w:t>
      </w:r>
    </w:p>
    <w:p w14:paraId="7CC8F16C" w14:textId="77777777" w:rsidR="00803310" w:rsidRPr="00A2475C" w:rsidRDefault="00803310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E2BBEA" w14:textId="700434A5" w:rsidR="00571F93" w:rsidRPr="00A2475C" w:rsidRDefault="00A2475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3F2F704E" wp14:editId="0C3A0157">
            <wp:extent cx="6224270" cy="3706495"/>
            <wp:effectExtent l="19050" t="19050" r="24130" b="27305"/>
            <wp:docPr id="6208585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3706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2C3DB47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460C3885" w14:textId="77777777" w:rsidR="003952B1" w:rsidRPr="00995BDA" w:rsidRDefault="003952B1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</w:rPr>
      </w:pPr>
    </w:p>
    <w:p w14:paraId="50EDA772" w14:textId="6C6B734B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самыми дорогими по-прежнему были квартиры в домах 119-й и 104-й серии, где цены на двухкомнатные квартиры в удовлетворительном состоянии колебались от 53 000 до 56 000 евро в зависимости от местонахождения. В свою очередь, самыми дешевыми были дома литовского проекта, где цены на двухкомнатные квартиры колебались от 31 000 до 4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000 евро, и хрущевки, где цены на двухкомнатные квартиры колебались от 30 000 до 4</w:t>
      </w:r>
      <w:r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000 евро в зависимости от микрорайона.</w:t>
      </w:r>
    </w:p>
    <w:p w14:paraId="483D9CE0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EB81CC1" w14:textId="715D747E" w:rsidR="007F0A2F" w:rsidRPr="00390390" w:rsidRDefault="007F0A2F" w:rsidP="007F0A2F">
      <w:pPr>
        <w:jc w:val="both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Цены на 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двухкомнатные 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квартиры в рижских микрорайонах 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сериям в </w:t>
      </w:r>
      <w:r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ябре 2025</w:t>
      </w: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 года, EUR</w:t>
      </w:r>
      <w:r w:rsidRPr="00390390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</w:p>
    <w:p w14:paraId="55FC20DE" w14:textId="77777777" w:rsidR="004C00D7" w:rsidRPr="007F0A2F" w:rsidRDefault="004C00D7" w:rsidP="004C00D7">
      <w:pPr>
        <w:ind w:right="425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5549CE82" w14:textId="0842B331" w:rsidR="00F27300" w:rsidRPr="00A2475C" w:rsidRDefault="00A2475C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0E2908" wp14:editId="447DDCB6">
            <wp:extent cx="6183343" cy="2793889"/>
            <wp:effectExtent l="19050" t="19050" r="27305" b="26035"/>
            <wp:docPr id="17184532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83" cy="279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CE350CF" w14:textId="77777777" w:rsidR="004C00D7" w:rsidRDefault="004C00D7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bookmarkEnd w:id="3"/>
    <w:bookmarkEnd w:id="4"/>
    <w:p w14:paraId="59B95DF6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67D40416" w14:textId="77777777" w:rsidR="00CB2895" w:rsidRPr="00995BDA" w:rsidRDefault="00CB2895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BADC058" w14:textId="77777777" w:rsidR="000A3870" w:rsidRPr="00995BDA" w:rsidRDefault="000A3870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3B8CF93" w14:textId="77777777" w:rsidR="00767CB9" w:rsidRPr="00995BDA" w:rsidRDefault="00767CB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40031EA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687ACFB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E040442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B24211B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16ED6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E9FB96D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0997F56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BB6DFE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1B99790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7F82A95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686639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CA81B1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824C6E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5F0766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4FBDE89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D94E451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07DA41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C4CDFD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C34B225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07CA939" w14:textId="77777777" w:rsidR="007F0A2F" w:rsidRPr="00390390" w:rsidRDefault="003026FD" w:rsidP="007F0A2F">
      <w:pPr>
        <w:ind w:right="425"/>
        <w:jc w:val="center"/>
        <w:rPr>
          <w:rFonts w:ascii="Arial" w:hAnsi="Arial" w:cs="Arial"/>
          <w:b/>
          <w:color w:val="000000" w:themeColor="text1"/>
          <w:lang w:val="ru-RU"/>
        </w:rPr>
      </w:pPr>
      <w:r w:rsidRPr="00995BDA">
        <w:rPr>
          <w:rFonts w:ascii="Arial" w:hAnsi="Arial" w:cs="Arial"/>
          <w:b/>
          <w:color w:val="4C94D8" w:themeColor="text2" w:themeTint="80"/>
        </w:rPr>
        <w:br w:type="page"/>
      </w:r>
      <w:r w:rsidR="007F0A2F" w:rsidRPr="00390390">
        <w:rPr>
          <w:rFonts w:ascii="Arial" w:hAnsi="Arial" w:cs="Arial"/>
          <w:b/>
          <w:color w:val="000000" w:themeColor="text1"/>
          <w:lang w:val="ru-RU"/>
        </w:rPr>
        <w:t xml:space="preserve">Рынок квартир в окрестностях Риги </w:t>
      </w:r>
    </w:p>
    <w:p w14:paraId="5974D29C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  <w:lang w:val="ru-RU"/>
        </w:rPr>
      </w:pPr>
    </w:p>
    <w:p w14:paraId="71C0A1E1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  <w:r w:rsidRPr="00390390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Огре</w:t>
      </w:r>
    </w:p>
    <w:p w14:paraId="060F3492" w14:textId="77777777" w:rsidR="007F0A2F" w:rsidRPr="00390390" w:rsidRDefault="007F0A2F" w:rsidP="007F0A2F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10607406" w14:textId="03FBAF79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2025 года цены на серийные квартиры в Огре выросли на 0,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Средняя цена одного квадратного метра квартир </w:t>
      </w:r>
      <w:r>
        <w:rPr>
          <w:rFonts w:ascii="Arial" w:hAnsi="Arial" w:cs="Arial"/>
          <w:sz w:val="20"/>
          <w:szCs w:val="20"/>
          <w:lang w:val="ru-RU"/>
        </w:rPr>
        <w:t>достигла 882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цены на квартиры в Огре были на </w:t>
      </w:r>
      <w:r>
        <w:rPr>
          <w:rFonts w:ascii="Arial" w:hAnsi="Arial" w:cs="Arial"/>
          <w:sz w:val="20"/>
          <w:szCs w:val="20"/>
          <w:lang w:val="ru-RU"/>
        </w:rPr>
        <w:t>4</w:t>
      </w:r>
      <w:r w:rsidRPr="00390390">
        <w:rPr>
          <w:rFonts w:ascii="Arial" w:hAnsi="Arial" w:cs="Arial"/>
          <w:sz w:val="20"/>
          <w:szCs w:val="20"/>
          <w:lang w:val="ru-RU"/>
        </w:rPr>
        <w:t>% выше, чем в начале 2025 года.</w:t>
      </w:r>
    </w:p>
    <w:p w14:paraId="5F4FB962" w14:textId="77777777" w:rsidR="007F0A2F" w:rsidRPr="00390390" w:rsidRDefault="007F0A2F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1087CF14" w14:textId="77777777" w:rsidR="007F0A2F" w:rsidRPr="00390390" w:rsidRDefault="007F0A2F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Огре, EUR/м²</w:t>
      </w:r>
    </w:p>
    <w:p w14:paraId="0BED6478" w14:textId="77777777" w:rsidR="003026FD" w:rsidRPr="002252CB" w:rsidRDefault="003026FD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</w:pPr>
    </w:p>
    <w:p w14:paraId="2D33FC41" w14:textId="6740DC0B" w:rsidR="00F7542F" w:rsidRPr="002252CB" w:rsidRDefault="002252CB" w:rsidP="00991E1A">
      <w:pPr>
        <w:ind w:right="425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A53D6E" wp14:editId="36A350EF">
            <wp:extent cx="6221337" cy="1716656"/>
            <wp:effectExtent l="0" t="0" r="8255" b="0"/>
            <wp:docPr id="1116519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822" cy="1718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2252CB" w:rsidRDefault="004C215A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7568334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2B559BF5" w14:textId="77777777" w:rsidR="00F7542F" w:rsidRPr="00995BDA" w:rsidRDefault="00F7542F" w:rsidP="00991E1A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3FA14FF" w14:textId="77777777" w:rsidR="007F0A2F" w:rsidRPr="00390390" w:rsidRDefault="007F0A2F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390390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390390">
        <w:rPr>
          <w:rFonts w:ascii="Arial" w:hAnsi="Arial" w:cs="Arial"/>
          <w:b/>
          <w:sz w:val="20"/>
          <w:szCs w:val="20"/>
          <w:lang w:val="ru-RU"/>
        </w:rPr>
        <w:t>, Юрмала</w:t>
      </w:r>
    </w:p>
    <w:p w14:paraId="5C046782" w14:textId="77777777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3003BD38" w14:textId="3624E9FA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цены на серийные квартиры выросли на 0,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составляла 82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С начала 2025 года цены на квартиры в </w:t>
      </w:r>
      <w:proofErr w:type="spellStart"/>
      <w:r w:rsidRPr="00390390">
        <w:rPr>
          <w:rFonts w:ascii="Arial" w:hAnsi="Arial" w:cs="Arial"/>
          <w:sz w:val="20"/>
          <w:szCs w:val="20"/>
          <w:lang w:val="ru-RU"/>
        </w:rPr>
        <w:t>Каугури</w:t>
      </w:r>
      <w:proofErr w:type="spellEnd"/>
      <w:r w:rsidRPr="00390390">
        <w:rPr>
          <w:rFonts w:ascii="Arial" w:hAnsi="Arial" w:cs="Arial"/>
          <w:sz w:val="20"/>
          <w:szCs w:val="20"/>
          <w:lang w:val="ru-RU"/>
        </w:rPr>
        <w:t xml:space="preserve"> выросли на </w:t>
      </w:r>
      <w:r>
        <w:rPr>
          <w:rFonts w:ascii="Arial" w:hAnsi="Arial" w:cs="Arial"/>
          <w:sz w:val="20"/>
          <w:szCs w:val="20"/>
          <w:lang w:val="ru-RU"/>
        </w:rPr>
        <w:t>5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</w:t>
      </w:r>
    </w:p>
    <w:p w14:paraId="1A7EE2C4" w14:textId="77777777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0CE2F61" w14:textId="77777777" w:rsidR="007F0A2F" w:rsidRPr="00390390" w:rsidRDefault="007F0A2F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 xml:space="preserve">Динамика средней цены на серийные квартиры в Юрмале, </w:t>
      </w:r>
      <w:proofErr w:type="spellStart"/>
      <w:r w:rsidRPr="00390390">
        <w:rPr>
          <w:rFonts w:ascii="Arial" w:hAnsi="Arial" w:cs="Arial"/>
          <w:b/>
          <w:sz w:val="20"/>
          <w:szCs w:val="20"/>
          <w:lang w:val="ru-RU"/>
        </w:rPr>
        <w:t>Каугури</w:t>
      </w:r>
      <w:proofErr w:type="spellEnd"/>
      <w:r w:rsidRPr="00390390">
        <w:rPr>
          <w:rFonts w:ascii="Arial" w:hAnsi="Arial" w:cs="Arial"/>
          <w:b/>
          <w:sz w:val="20"/>
          <w:szCs w:val="20"/>
          <w:lang w:val="ru-RU"/>
        </w:rPr>
        <w:t>, EUR/м²</w:t>
      </w:r>
    </w:p>
    <w:p w14:paraId="54943324" w14:textId="77777777" w:rsidR="00902CAF" w:rsidRPr="002252CB" w:rsidRDefault="00902CA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47AD534" w14:textId="5EDF16D0" w:rsidR="00F54B09" w:rsidRPr="002252CB" w:rsidRDefault="002252C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FEEBFE" wp14:editId="51A4C506">
            <wp:extent cx="6202393" cy="1841463"/>
            <wp:effectExtent l="0" t="0" r="0" b="6985"/>
            <wp:docPr id="672976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892" cy="184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CF43DC2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2CB39A8E" w14:textId="77777777" w:rsidR="00E73CB5" w:rsidRPr="00995BDA" w:rsidRDefault="00E73CB5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9E156A3" w14:textId="77777777" w:rsidR="007F0A2F" w:rsidRPr="00390390" w:rsidRDefault="007F0A2F" w:rsidP="007F0A2F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Саласпилс</w:t>
      </w:r>
    </w:p>
    <w:p w14:paraId="34C5959D" w14:textId="77777777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1B097F2E" w14:textId="09796E4F" w:rsidR="007F0A2F" w:rsidRPr="00390390" w:rsidRDefault="007F0A2F" w:rsidP="007F0A2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Саласпилсе цены на квартиры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выросли на 0,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390390">
        <w:rPr>
          <w:rFonts w:ascii="Arial" w:hAnsi="Arial" w:cs="Arial"/>
          <w:sz w:val="20"/>
          <w:szCs w:val="20"/>
          <w:lang w:val="ru-RU"/>
        </w:rPr>
        <w:t>%. Средняя цена за один квадратный метр квартир выросла до 84</w:t>
      </w:r>
      <w:r>
        <w:rPr>
          <w:rFonts w:ascii="Arial" w:hAnsi="Arial" w:cs="Arial"/>
          <w:sz w:val="20"/>
          <w:szCs w:val="20"/>
          <w:lang w:val="ru-RU"/>
        </w:rPr>
        <w:t>7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ябре цены на серийные квартиры в Саласпилсе были на </w:t>
      </w:r>
      <w:r w:rsidR="004E76C0">
        <w:rPr>
          <w:rFonts w:ascii="Arial" w:hAnsi="Arial" w:cs="Arial"/>
          <w:sz w:val="20"/>
          <w:szCs w:val="20"/>
          <w:lang w:val="ru-RU"/>
        </w:rPr>
        <w:t>2</w:t>
      </w:r>
      <w:r w:rsidRPr="00390390">
        <w:rPr>
          <w:rFonts w:ascii="Arial" w:hAnsi="Arial" w:cs="Arial"/>
          <w:sz w:val="20"/>
          <w:szCs w:val="20"/>
          <w:lang w:val="ru-RU"/>
        </w:rPr>
        <w:t>% выше, чем в начале года.</w:t>
      </w:r>
    </w:p>
    <w:p w14:paraId="1413C680" w14:textId="77777777" w:rsidR="00E23C7E" w:rsidRPr="00995BDA" w:rsidRDefault="00E23C7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FCC0D1E" w14:textId="77777777" w:rsidR="00EF46C5" w:rsidRDefault="00EF46C5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F82D5F8" w14:textId="77777777" w:rsidR="004E76C0" w:rsidRPr="00390390" w:rsidRDefault="004E76C0" w:rsidP="004E76C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Саласпилсе, EUR/м²</w:t>
      </w:r>
    </w:p>
    <w:p w14:paraId="1372100B" w14:textId="77777777" w:rsidR="00EF46C5" w:rsidRPr="002252CB" w:rsidRDefault="00EF46C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4D6E58A8" w14:textId="79A5FB2A" w:rsidR="00D308B1" w:rsidRPr="002252CB" w:rsidRDefault="002252C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FE57BE" wp14:editId="567C4D15">
            <wp:extent cx="5121275" cy="1579245"/>
            <wp:effectExtent l="0" t="0" r="3175" b="1905"/>
            <wp:docPr id="1629038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0F1E31E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28704856" w14:textId="77777777" w:rsidR="00CE0F6E" w:rsidRPr="00995BDA" w:rsidRDefault="00CE0F6E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00E83782" w14:textId="77777777" w:rsidR="004E76C0" w:rsidRPr="00390390" w:rsidRDefault="004E76C0" w:rsidP="004E76C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Елгава</w:t>
      </w:r>
    </w:p>
    <w:p w14:paraId="67A61672" w14:textId="77777777" w:rsidR="004E76C0" w:rsidRPr="00390390" w:rsidRDefault="004E76C0" w:rsidP="004E76C0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69B7F14C" w14:textId="39BD4476" w:rsidR="004E76C0" w:rsidRPr="00390390" w:rsidRDefault="004E76C0" w:rsidP="004E76C0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90390">
        <w:rPr>
          <w:rFonts w:ascii="Arial" w:hAnsi="Arial" w:cs="Arial"/>
          <w:sz w:val="20"/>
          <w:szCs w:val="20"/>
          <w:lang w:val="ru-RU"/>
        </w:rPr>
        <w:t xml:space="preserve">В Елгаве цены на квартиры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выросли на 0,</w:t>
      </w:r>
      <w:r>
        <w:rPr>
          <w:rFonts w:ascii="Arial" w:hAnsi="Arial" w:cs="Arial"/>
          <w:sz w:val="20"/>
          <w:szCs w:val="20"/>
          <w:lang w:val="ru-RU"/>
        </w:rPr>
        <w:t>2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%. Средняя цена серийных квартир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в Елгаве составляла 76</w:t>
      </w:r>
      <w:r>
        <w:rPr>
          <w:rFonts w:ascii="Arial" w:hAnsi="Arial" w:cs="Arial"/>
          <w:sz w:val="20"/>
          <w:szCs w:val="20"/>
          <w:lang w:val="ru-RU"/>
        </w:rPr>
        <w:t>6</w:t>
      </w:r>
      <w:r w:rsidRPr="00390390">
        <w:rPr>
          <w:rFonts w:ascii="Arial" w:hAnsi="Arial" w:cs="Arial"/>
          <w:sz w:val="20"/>
          <w:szCs w:val="20"/>
          <w:lang w:val="ru-RU"/>
        </w:rPr>
        <w:t xml:space="preserve"> EUR/м². Цены на квартиры в Елгаве в </w:t>
      </w:r>
      <w:r>
        <w:rPr>
          <w:rFonts w:ascii="Arial" w:hAnsi="Arial" w:cs="Arial"/>
          <w:sz w:val="20"/>
          <w:szCs w:val="20"/>
          <w:lang w:val="ru-RU"/>
        </w:rPr>
        <w:t>но</w:t>
      </w:r>
      <w:r w:rsidRPr="00390390">
        <w:rPr>
          <w:rFonts w:ascii="Arial" w:hAnsi="Arial" w:cs="Arial"/>
          <w:sz w:val="20"/>
          <w:szCs w:val="20"/>
          <w:lang w:val="ru-RU"/>
        </w:rPr>
        <w:t>ябре были на 3% выше, чем в начале 2025 года.</w:t>
      </w:r>
    </w:p>
    <w:p w14:paraId="50B0ECC4" w14:textId="77777777" w:rsidR="004E76C0" w:rsidRPr="00390390" w:rsidRDefault="004E76C0" w:rsidP="004E76C0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2E77F438" w14:textId="77777777" w:rsidR="004E76C0" w:rsidRPr="00390390" w:rsidRDefault="004E76C0" w:rsidP="004E76C0">
      <w:pP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90390">
        <w:rPr>
          <w:rFonts w:ascii="Arial" w:hAnsi="Arial" w:cs="Arial"/>
          <w:b/>
          <w:sz w:val="20"/>
          <w:szCs w:val="20"/>
          <w:lang w:val="ru-RU"/>
        </w:rPr>
        <w:t>Динамика средней цены на серийные квартиры в Елгаве, EUR/м²</w:t>
      </w:r>
    </w:p>
    <w:p w14:paraId="33F82BE6" w14:textId="77777777" w:rsidR="003F3985" w:rsidRPr="002252CB" w:rsidRDefault="003F398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2B8F57D" w14:textId="10CC4F0C" w:rsidR="00954DA2" w:rsidRPr="002252CB" w:rsidRDefault="002252C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2252CB">
        <w:rPr>
          <w:rFonts w:ascii="Arial" w:hAnsi="Arial" w:cs="Arial"/>
          <w:b/>
          <w:noProof/>
          <w:color w:val="000000" w:themeColor="text1"/>
          <w:sz w:val="20"/>
          <w:szCs w:val="20"/>
          <w:vertAlign w:val="superscript"/>
        </w:rPr>
        <w:drawing>
          <wp:inline distT="0" distB="0" distL="0" distR="0" wp14:anchorId="3FB739A9" wp14:editId="4350E0C9">
            <wp:extent cx="5785485" cy="1566545"/>
            <wp:effectExtent l="0" t="0" r="5715" b="0"/>
            <wp:docPr id="151144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DC9F3BA" w14:textId="77777777" w:rsidR="00BB0028" w:rsidRPr="00390390" w:rsidRDefault="00BB0028" w:rsidP="00BB0028">
      <w:pPr>
        <w:ind w:right="425"/>
        <w:jc w:val="both"/>
        <w:rPr>
          <w:rFonts w:ascii="Arial" w:hAnsi="Arial" w:cs="Arial"/>
          <w:iCs/>
          <w:sz w:val="20"/>
          <w:szCs w:val="20"/>
          <w:lang w:val="ru-RU"/>
        </w:rPr>
      </w:pPr>
      <w:r w:rsidRPr="00390390">
        <w:rPr>
          <w:rFonts w:ascii="Arial" w:hAnsi="Arial" w:cs="Arial"/>
          <w:iCs/>
          <w:sz w:val="16"/>
          <w:szCs w:val="16"/>
          <w:lang w:val="ru-RU"/>
        </w:rPr>
        <w:t>Источник: ARCO REAL ESTATE</w:t>
      </w:r>
    </w:p>
    <w:p w14:paraId="7192FDBD" w14:textId="2AA2ACBF" w:rsidR="00D026BA" w:rsidRPr="002252CB" w:rsidRDefault="00D026BA" w:rsidP="00BB0028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sectPr w:rsidR="00D026BA" w:rsidRPr="002252CB" w:rsidSect="009D338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BCE6" w14:textId="77777777" w:rsidR="00572262" w:rsidRDefault="00572262">
      <w:r>
        <w:separator/>
      </w:r>
    </w:p>
  </w:endnote>
  <w:endnote w:type="continuationSeparator" w:id="0">
    <w:p w14:paraId="72C1B8E8" w14:textId="77777777" w:rsidR="00572262" w:rsidRDefault="0057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4BE95" w14:textId="77777777" w:rsidR="006568A0" w:rsidRDefault="00656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6499" w14:textId="77777777" w:rsidR="006568A0" w:rsidRDefault="006568A0" w:rsidP="00811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9D06" w14:textId="77777777" w:rsidR="006454C4" w:rsidRDefault="00645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0C52" w14:textId="77777777" w:rsidR="00572262" w:rsidRDefault="00572262">
      <w:r>
        <w:separator/>
      </w:r>
    </w:p>
  </w:footnote>
  <w:footnote w:type="continuationSeparator" w:id="0">
    <w:p w14:paraId="5D6A2E0C" w14:textId="77777777" w:rsidR="00572262" w:rsidRDefault="0057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FBA7" w14:textId="77777777" w:rsidR="006454C4" w:rsidRDefault="00645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Header"/>
      <w:ind w:left="-9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7943" w14:textId="77777777" w:rsidR="006454C4" w:rsidRDefault="00645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4.75pt;height:8.3pt;visibility:visible;mso-wrap-style:square" o:bullet="t">
        <v:imagedata r:id="rId1" o:title=""/>
      </v:shape>
    </w:pict>
  </w:numPicBullet>
  <w:numPicBullet w:numPicBulletId="1">
    <w:pict>
      <v:shape id="_x0000_i1186" type="#_x0000_t75" style="width:8.3pt;height:8.3pt;visibility:visible;mso-wrap-style:square" o:bullet="t">
        <v:imagedata r:id="rId2" o:title=""/>
      </v:shape>
    </w:pict>
  </w:numPicBullet>
  <w:numPicBullet w:numPicBulletId="2">
    <w:pict>
      <v:shape id="_x0000_i1187" type="#_x0000_t75" style="width:8.3pt;height:8.3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6ED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39B3"/>
    <w:rsid w:val="000C3A4C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3BC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5ADB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6FD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52CB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6D8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101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515A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522"/>
    <w:rsid w:val="00390ADA"/>
    <w:rsid w:val="0039115C"/>
    <w:rsid w:val="0039130A"/>
    <w:rsid w:val="003913EF"/>
    <w:rsid w:val="003914A6"/>
    <w:rsid w:val="0039170F"/>
    <w:rsid w:val="003917EC"/>
    <w:rsid w:val="00391BEA"/>
    <w:rsid w:val="003922A2"/>
    <w:rsid w:val="0039245E"/>
    <w:rsid w:val="00392611"/>
    <w:rsid w:val="0039285A"/>
    <w:rsid w:val="003928BF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44E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4D70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2FB7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673"/>
    <w:rsid w:val="004B6702"/>
    <w:rsid w:val="004B6D27"/>
    <w:rsid w:val="004B6DD9"/>
    <w:rsid w:val="004B7B41"/>
    <w:rsid w:val="004C00D7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94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6C0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02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5D67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59"/>
    <w:rsid w:val="0055380F"/>
    <w:rsid w:val="00553ACE"/>
    <w:rsid w:val="00554301"/>
    <w:rsid w:val="0055467B"/>
    <w:rsid w:val="005549E9"/>
    <w:rsid w:val="00554A7A"/>
    <w:rsid w:val="00554DE8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8B1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262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004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5626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4C4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A73BE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A1B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58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882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2F65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3B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815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6A74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8F73F0"/>
    <w:rsid w:val="00900478"/>
    <w:rsid w:val="00900B53"/>
    <w:rsid w:val="00901426"/>
    <w:rsid w:val="00901B82"/>
    <w:rsid w:val="00901D1D"/>
    <w:rsid w:val="00901F3D"/>
    <w:rsid w:val="0090208E"/>
    <w:rsid w:val="009025F5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606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615B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18A"/>
    <w:rsid w:val="0096121F"/>
    <w:rsid w:val="00961C8B"/>
    <w:rsid w:val="009626E5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BDA"/>
    <w:rsid w:val="00995CF7"/>
    <w:rsid w:val="00996346"/>
    <w:rsid w:val="00996348"/>
    <w:rsid w:val="009964CD"/>
    <w:rsid w:val="00996749"/>
    <w:rsid w:val="009971DF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4FFC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E79CC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817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40DF"/>
    <w:rsid w:val="00A2475C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6B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6D4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593"/>
    <w:rsid w:val="00B368A1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893"/>
    <w:rsid w:val="00B57F59"/>
    <w:rsid w:val="00B6003D"/>
    <w:rsid w:val="00B61675"/>
    <w:rsid w:val="00B61985"/>
    <w:rsid w:val="00B62E11"/>
    <w:rsid w:val="00B6332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A27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474"/>
    <w:rsid w:val="00BA499A"/>
    <w:rsid w:val="00BA4F66"/>
    <w:rsid w:val="00BA4FE7"/>
    <w:rsid w:val="00BA5D98"/>
    <w:rsid w:val="00BA63C3"/>
    <w:rsid w:val="00BA66AC"/>
    <w:rsid w:val="00BA6F54"/>
    <w:rsid w:val="00BA7D22"/>
    <w:rsid w:val="00BB0028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91D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B64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379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34B"/>
    <w:rsid w:val="00C65442"/>
    <w:rsid w:val="00C65954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366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06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22E0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2F96"/>
    <w:rsid w:val="00DD4528"/>
    <w:rsid w:val="00DD483A"/>
    <w:rsid w:val="00DD4B7F"/>
    <w:rsid w:val="00DD5708"/>
    <w:rsid w:val="00DD5E74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BBA"/>
    <w:rsid w:val="00E27C25"/>
    <w:rsid w:val="00E27F49"/>
    <w:rsid w:val="00E30F94"/>
    <w:rsid w:val="00E314FF"/>
    <w:rsid w:val="00E315D0"/>
    <w:rsid w:val="00E316E3"/>
    <w:rsid w:val="00E31868"/>
    <w:rsid w:val="00E321D4"/>
    <w:rsid w:val="00E3274C"/>
    <w:rsid w:val="00E33A64"/>
    <w:rsid w:val="00E33C0D"/>
    <w:rsid w:val="00E34CD2"/>
    <w:rsid w:val="00E34F6D"/>
    <w:rsid w:val="00E356B9"/>
    <w:rsid w:val="00E35CC9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01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500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5913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6C5"/>
    <w:rsid w:val="00EF4BB9"/>
    <w:rsid w:val="00EF4D94"/>
    <w:rsid w:val="00EF5157"/>
    <w:rsid w:val="00EF53AF"/>
    <w:rsid w:val="00EF5526"/>
    <w:rsid w:val="00EF56E3"/>
    <w:rsid w:val="00EF6369"/>
    <w:rsid w:val="00EF725B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5C7D"/>
    <w:rsid w:val="00F26B26"/>
    <w:rsid w:val="00F27300"/>
    <w:rsid w:val="00F278CF"/>
    <w:rsid w:val="00F306B9"/>
    <w:rsid w:val="00F307C4"/>
    <w:rsid w:val="00F30D3B"/>
    <w:rsid w:val="00F3128F"/>
    <w:rsid w:val="00F321DA"/>
    <w:rsid w:val="00F32392"/>
    <w:rsid w:val="00F3326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56B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3E01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C4E"/>
    <w:rsid w:val="00FF0FB5"/>
    <w:rsid w:val="00FF1201"/>
    <w:rsid w:val="00FF12B1"/>
    <w:rsid w:val="00FF13EF"/>
    <w:rsid w:val="00FF1663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C8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0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0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1A85"/>
  </w:style>
  <w:style w:type="table" w:styleId="TableGrid">
    <w:name w:val="Table Grid"/>
    <w:basedOn w:val="TableNormal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74D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454C4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052e1f608f94195e0cdcec84f657cfe5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8129c996f65b4673cc329add361ddc29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A553AFF7-55B5-4EC9-B106-F5ED34BBA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69C4-8C8E-413C-BF9B-ED793AA46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56596-8BDE-4677-BCBC-B6E6A7C5D2F5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Diana Rusova</cp:lastModifiedBy>
  <cp:revision>22</cp:revision>
  <cp:lastPrinted>2015-02-04T12:58:00Z</cp:lastPrinted>
  <dcterms:created xsi:type="dcterms:W3CDTF">2025-12-05T07:16:00Z</dcterms:created>
  <dcterms:modified xsi:type="dcterms:W3CDTF">2025-12-10T20:17:00Z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</Properties>
</file>